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0" w:hanging="0"/>
        <w:jc w:val="left"/>
        <w:rPr/>
      </w:pPr>
      <w:r>
        <w:rPr>
          <w:rFonts w:ascii="Tahoma" w:hAnsi="Tahoma"/>
          <w:sz w:val="20"/>
        </w:rPr>
        <w:t xml:space="preserve">Документ предоставлен </w:t>
      </w:r>
      <w:hyperlink r:id="rId2">
        <w:r>
          <w:rPr>
            <w:rStyle w:val="ListLabel1"/>
            <w:rFonts w:ascii="Tahoma" w:hAnsi="Tahoma"/>
            <w:color w:val="0000FF"/>
            <w:sz w:val="20"/>
          </w:rPr>
          <w:t>КонсультантПлюс</w:t>
        </w:r>
      </w:hyperlink>
      <w:r>
        <w:rPr/>
        <w:br/>
      </w:r>
    </w:p>
    <w:p>
      <w:pPr>
        <w:pStyle w:val="ConsPlusNormal"/>
        <w:numPr>
          <w:ilvl w:val="0"/>
          <w:numId w:val="0"/>
        </w:numPr>
        <w:ind w:left="0" w:hanging="0"/>
        <w:jc w:val="both"/>
        <w:outlineLvl w:val="0"/>
        <w:rPr/>
      </w:pPr>
      <w:r>
        <w:rPr/>
      </w:r>
    </w:p>
    <w:p>
      <w:pPr>
        <w:pStyle w:val="ConsPlusNormal"/>
        <w:numPr>
          <w:ilvl w:val="0"/>
          <w:numId w:val="0"/>
        </w:numPr>
        <w:ind w:left="0" w:hanging="0"/>
        <w:jc w:val="center"/>
        <w:outlineLvl w:val="0"/>
        <w:rPr/>
      </w:pPr>
      <w:r>
        <w:rPr>
          <w:b/>
        </w:rPr>
        <w:t>КИРОВСКАЯ ГОРОДСКАЯ ДУМА</w:t>
      </w:r>
    </w:p>
    <w:p>
      <w:pPr>
        <w:pStyle w:val="ConsPlusNormal"/>
        <w:ind w:left="0" w:hanging="0"/>
        <w:jc w:val="center"/>
        <w:rPr>
          <w:b/>
          <w:b/>
        </w:rPr>
      </w:pPr>
      <w:r>
        <w:rPr>
          <w:b/>
        </w:rPr>
      </w:r>
    </w:p>
    <w:p>
      <w:pPr>
        <w:pStyle w:val="ConsPlusNormal"/>
        <w:ind w:left="0" w:hanging="0"/>
        <w:jc w:val="center"/>
        <w:rPr/>
      </w:pPr>
      <w:r>
        <w:rPr>
          <w:b/>
        </w:rPr>
        <w:t>РЕШЕНИЕ</w:t>
      </w:r>
    </w:p>
    <w:p>
      <w:pPr>
        <w:pStyle w:val="ConsPlusNormal"/>
        <w:ind w:left="0" w:hanging="0"/>
        <w:jc w:val="center"/>
        <w:rPr/>
      </w:pPr>
      <w:r>
        <w:rPr>
          <w:b/>
        </w:rPr>
        <w:t>от 26 октября 2005 г. N 45/12</w:t>
      </w:r>
    </w:p>
    <w:p>
      <w:pPr>
        <w:pStyle w:val="ConsPlusNormal"/>
        <w:ind w:left="0" w:hanging="0"/>
        <w:jc w:val="center"/>
        <w:rPr>
          <w:b/>
          <w:b/>
        </w:rPr>
      </w:pPr>
      <w:r>
        <w:rPr>
          <w:b/>
        </w:rPr>
      </w:r>
    </w:p>
    <w:p>
      <w:pPr>
        <w:pStyle w:val="ConsPlusNormal"/>
        <w:ind w:left="0" w:hanging="0"/>
        <w:jc w:val="center"/>
        <w:rPr/>
      </w:pPr>
      <w:r>
        <w:rPr>
          <w:b/>
        </w:rPr>
        <w:t>ОБ УТВЕРЖДЕНИИ ПОЛОЖЕНИЯ О ПОРЯДКЕ ПРЕДОСТАВЛЕНИЯ</w:t>
      </w:r>
    </w:p>
    <w:p>
      <w:pPr>
        <w:pStyle w:val="ConsPlusNormal"/>
        <w:ind w:left="0" w:hanging="0"/>
        <w:jc w:val="center"/>
        <w:rPr/>
      </w:pPr>
      <w:r>
        <w:rPr>
          <w:b/>
        </w:rPr>
        <w:t>ЖИЛЫХ ПОМЕЩЕНИЙ В СПЕЦИАЛИЗИРОВАННОМ ЖИЛИЩНОМ ФОНДЕ</w:t>
      </w:r>
    </w:p>
    <w:p>
      <w:pPr>
        <w:pStyle w:val="ConsPlusNormal"/>
        <w:ind w:left="0" w:hanging="0"/>
        <w:jc w:val="center"/>
        <w:rPr/>
      </w:pPr>
      <w:r>
        <w:rPr>
          <w:b/>
        </w:rPr>
        <w:t>МУНИЦИПАЛЬНОГО ОБРАЗОВАНИЯ "ГОРОД КИРОВ"</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b w:val="false"/>
                <w:b w:val="false"/>
              </w:rPr>
            </w:pPr>
            <w:r>
              <w:rPr>
                <w:color w:val="392C69"/>
              </w:rPr>
              <w:t>(в ред. решений Кировской городской Думы</w:t>
            </w:r>
          </w:p>
          <w:p>
            <w:pPr>
              <w:pStyle w:val="ConsPlusNormal"/>
              <w:tabs>
                <w:tab w:val="clear" w:pos="720"/>
              </w:tabs>
              <w:ind w:left="0" w:hanging="0"/>
              <w:jc w:val="center"/>
              <w:rPr/>
            </w:pPr>
            <w:r>
              <w:rPr>
                <w:color w:val="392C69"/>
              </w:rPr>
              <w:t xml:space="preserve">от 27.02.2013 </w:t>
            </w:r>
            <w:hyperlink r:id="rId3">
              <w:r>
                <w:rPr>
                  <w:rStyle w:val="ListLabel2"/>
                  <w:color w:val="0000FF"/>
                </w:rPr>
                <w:t>N 11/7</w:t>
              </w:r>
            </w:hyperlink>
            <w:r>
              <w:rPr>
                <w:color w:val="392C69"/>
              </w:rPr>
              <w:t xml:space="preserve">, от 28.02.2018 </w:t>
            </w:r>
            <w:hyperlink r:id="rId4">
              <w:r>
                <w:rPr>
                  <w:rStyle w:val="ListLabel2"/>
                  <w:color w:val="0000FF"/>
                </w:rPr>
                <w:t>N 6/15</w:t>
              </w:r>
            </w:hyperlink>
            <w:r>
              <w:rPr>
                <w:color w:val="392C69"/>
              </w:rPr>
              <w:t xml:space="preserve">, от 29.01.2020 </w:t>
            </w:r>
            <w:hyperlink r:id="rId5">
              <w:r>
                <w:rPr>
                  <w:rStyle w:val="ListLabel2"/>
                  <w:color w:val="0000FF"/>
                </w:rPr>
                <w:t>N 28/3</w:t>
              </w:r>
            </w:hyperlink>
            <w:r>
              <w:rPr>
                <w:color w:val="392C69"/>
              </w:rPr>
              <w:t>)</w:t>
            </w:r>
          </w:p>
        </w:tc>
      </w:tr>
    </w:tbl>
    <w:p>
      <w:pPr>
        <w:pStyle w:val="ConsPlusNormal"/>
        <w:ind w:left="0" w:hanging="0"/>
        <w:jc w:val="center"/>
        <w:rPr/>
      </w:pPr>
      <w:r>
        <w:rPr/>
      </w:r>
    </w:p>
    <w:p>
      <w:pPr>
        <w:pStyle w:val="ConsPlusNormal"/>
        <w:ind w:left="0" w:firstLine="540"/>
        <w:jc w:val="both"/>
        <w:rPr/>
      </w:pPr>
      <w:r>
        <w:rPr/>
        <w:t xml:space="preserve">В соответствии с Жилищным </w:t>
      </w:r>
      <w:hyperlink r:id="rId6">
        <w:r>
          <w:rPr>
            <w:rStyle w:val="ListLabel2"/>
            <w:color w:val="0000FF"/>
          </w:rPr>
          <w:t>кодексом</w:t>
        </w:r>
      </w:hyperlink>
      <w:r>
        <w:rPr/>
        <w:t xml:space="preserve"> Российской Федерации, </w:t>
      </w:r>
      <w:hyperlink r:id="rId7">
        <w:r>
          <w:rPr>
            <w:rStyle w:val="ListLabel2"/>
            <w:color w:val="0000FF"/>
          </w:rPr>
          <w:t>Уставом</w:t>
        </w:r>
      </w:hyperlink>
      <w:r>
        <w:rPr/>
        <w:t xml:space="preserve"> муниципального образования "Город Киров" Кировская городская Дума решила:</w:t>
      </w:r>
    </w:p>
    <w:p>
      <w:pPr>
        <w:pStyle w:val="ConsPlusNormal"/>
        <w:spacing w:before="160" w:after="0"/>
        <w:ind w:left="0" w:firstLine="540"/>
        <w:jc w:val="both"/>
        <w:rPr/>
      </w:pPr>
      <w:r>
        <w:rPr/>
        <w:t xml:space="preserve">1. Утвердить </w:t>
      </w:r>
      <w:hyperlink w:anchor="Par30">
        <w:r>
          <w:rPr>
            <w:rStyle w:val="ListLabel2"/>
            <w:color w:val="0000FF"/>
          </w:rPr>
          <w:t>Положение</w:t>
        </w:r>
      </w:hyperlink>
      <w:r>
        <w:rPr/>
        <w:t xml:space="preserve"> о порядке предоставления жилых помещений в специализированном жилищном фонде муниципального образования "Город Киров" (прилагается).</w:t>
      </w:r>
    </w:p>
    <w:p>
      <w:pPr>
        <w:pStyle w:val="ConsPlusNormal"/>
        <w:spacing w:before="160" w:after="0"/>
        <w:ind w:left="0" w:firstLine="540"/>
        <w:jc w:val="both"/>
        <w:rPr/>
      </w:pPr>
      <w:r>
        <w:rPr/>
        <w:t>2. Опубликовать настоящее решение в газете "Кировская правда".</w:t>
      </w:r>
    </w:p>
    <w:p>
      <w:pPr>
        <w:pStyle w:val="ConsPlusNormal"/>
        <w:ind w:left="0" w:firstLine="540"/>
        <w:jc w:val="both"/>
        <w:rPr/>
      </w:pPr>
      <w:r>
        <w:rPr/>
      </w:r>
    </w:p>
    <w:p>
      <w:pPr>
        <w:pStyle w:val="ConsPlusNormal"/>
        <w:ind w:left="0" w:hanging="0"/>
        <w:jc w:val="right"/>
        <w:rPr/>
      </w:pPr>
      <w:r>
        <w:rPr/>
        <w:t>Председатель</w:t>
      </w:r>
    </w:p>
    <w:p>
      <w:pPr>
        <w:pStyle w:val="ConsPlusNormal"/>
        <w:ind w:left="0" w:hanging="0"/>
        <w:jc w:val="right"/>
        <w:rPr/>
      </w:pPr>
      <w:r>
        <w:rPr/>
        <w:t>Кировской городской Думы</w:t>
      </w:r>
    </w:p>
    <w:p>
      <w:pPr>
        <w:pStyle w:val="ConsPlusNormal"/>
        <w:ind w:left="0" w:hanging="0"/>
        <w:jc w:val="right"/>
        <w:rPr/>
      </w:pPr>
      <w:r>
        <w:rPr/>
        <w:t>Л.Г.НИКУЛИН</w:t>
      </w:r>
    </w:p>
    <w:p>
      <w:pPr>
        <w:pStyle w:val="ConsPlusNormal"/>
        <w:ind w:left="0" w:hanging="0"/>
        <w:jc w:val="right"/>
        <w:rPr/>
      </w:pPr>
      <w:r>
        <w:rPr/>
      </w:r>
    </w:p>
    <w:p>
      <w:pPr>
        <w:pStyle w:val="ConsPlusNormal"/>
        <w:ind w:left="0" w:hanging="0"/>
        <w:jc w:val="right"/>
        <w:rPr/>
      </w:pPr>
      <w:r>
        <w:rPr/>
      </w:r>
    </w:p>
    <w:p>
      <w:pPr>
        <w:pStyle w:val="ConsPlusNormal"/>
        <w:ind w:left="0" w:hanging="0"/>
        <w:jc w:val="right"/>
        <w:rPr/>
      </w:pPr>
      <w:r>
        <w:rPr/>
      </w:r>
    </w:p>
    <w:p>
      <w:pPr>
        <w:pStyle w:val="ConsPlusNormal"/>
        <w:ind w:left="0" w:hanging="0"/>
        <w:jc w:val="right"/>
        <w:rPr/>
      </w:pPr>
      <w:r>
        <w:rPr/>
      </w:r>
    </w:p>
    <w:p>
      <w:pPr>
        <w:pStyle w:val="ConsPlusNormal"/>
        <w:ind w:left="0" w:hanging="0"/>
        <w:jc w:val="right"/>
        <w:rPr/>
      </w:pPr>
      <w:r>
        <w:rPr/>
      </w:r>
    </w:p>
    <w:p>
      <w:pPr>
        <w:pStyle w:val="ConsPlusNormal"/>
        <w:numPr>
          <w:ilvl w:val="0"/>
          <w:numId w:val="0"/>
        </w:numPr>
        <w:ind w:left="0" w:hanging="0"/>
        <w:jc w:val="right"/>
        <w:outlineLvl w:val="0"/>
        <w:rPr/>
      </w:pPr>
      <w:r>
        <w:rPr/>
        <w:t>Утверждено</w:t>
      </w:r>
    </w:p>
    <w:p>
      <w:pPr>
        <w:pStyle w:val="ConsPlusNormal"/>
        <w:ind w:left="0" w:hanging="0"/>
        <w:jc w:val="right"/>
        <w:rPr/>
      </w:pPr>
      <w:r>
        <w:rPr/>
        <w:t>решением</w:t>
      </w:r>
    </w:p>
    <w:p>
      <w:pPr>
        <w:pStyle w:val="ConsPlusNormal"/>
        <w:ind w:left="0" w:hanging="0"/>
        <w:jc w:val="right"/>
        <w:rPr/>
      </w:pPr>
      <w:r>
        <w:rPr/>
        <w:t>Кировской городской Думы</w:t>
      </w:r>
    </w:p>
    <w:p>
      <w:pPr>
        <w:pStyle w:val="ConsPlusNormal"/>
        <w:ind w:left="0" w:hanging="0"/>
        <w:jc w:val="right"/>
        <w:rPr/>
      </w:pPr>
      <w:r>
        <w:rPr/>
        <w:t>от 26 октября 2005 г. N 45/12</w:t>
      </w:r>
    </w:p>
    <w:p>
      <w:pPr>
        <w:pStyle w:val="ConsPlusNormal"/>
        <w:ind w:left="0" w:firstLine="540"/>
        <w:jc w:val="both"/>
        <w:rPr/>
      </w:pPr>
      <w:r>
        <w:rPr/>
      </w:r>
    </w:p>
    <w:p>
      <w:pPr>
        <w:pStyle w:val="ConsPlusNormal"/>
        <w:ind w:left="0" w:hanging="0"/>
        <w:jc w:val="center"/>
        <w:rPr/>
      </w:pPr>
      <w:bookmarkStart w:id="0" w:name="Par30"/>
      <w:bookmarkEnd w:id="0"/>
      <w:r>
        <w:rPr>
          <w:b/>
        </w:rPr>
        <w:t>ПОЛОЖЕНИЕ</w:t>
      </w:r>
    </w:p>
    <w:p>
      <w:pPr>
        <w:pStyle w:val="ConsPlusNormal"/>
        <w:ind w:left="0" w:hanging="0"/>
        <w:jc w:val="center"/>
        <w:rPr/>
      </w:pPr>
      <w:r>
        <w:rPr>
          <w:b/>
        </w:rPr>
        <w:t>О ПОРЯДКЕ ПРЕДОСТАВЛЕНИЯ ЖИЛЫХ ПОМЕЩЕНИЙ</w:t>
      </w:r>
    </w:p>
    <w:p>
      <w:pPr>
        <w:pStyle w:val="ConsPlusNormal"/>
        <w:ind w:left="0" w:hanging="0"/>
        <w:jc w:val="center"/>
        <w:rPr/>
      </w:pPr>
      <w:r>
        <w:rPr>
          <w:b/>
        </w:rPr>
        <w:t>В СПЕЦИАЛИЗИРОВАННОМ ЖИЛИЩНОМ ФОНДЕ</w:t>
      </w:r>
    </w:p>
    <w:p>
      <w:pPr>
        <w:pStyle w:val="ConsPlusNormal"/>
        <w:ind w:left="0" w:hanging="0"/>
        <w:jc w:val="center"/>
        <w:rPr/>
      </w:pPr>
      <w:r>
        <w:rPr>
          <w:b/>
        </w:rPr>
        <w:t>МУНИЦИПАЛЬНОГО ОБРАЗОВАНИЯ "ГОРОД КИРОВ"</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b w:val="false"/>
                <w:b w:val="false"/>
              </w:rPr>
            </w:pPr>
            <w:r>
              <w:rPr>
                <w:color w:val="392C69"/>
              </w:rPr>
              <w:t>(в ред. решений Кировской городской Думы</w:t>
            </w:r>
          </w:p>
          <w:p>
            <w:pPr>
              <w:pStyle w:val="ConsPlusNormal"/>
              <w:tabs>
                <w:tab w:val="clear" w:pos="720"/>
              </w:tabs>
              <w:ind w:left="0" w:hanging="0"/>
              <w:jc w:val="center"/>
              <w:rPr/>
            </w:pPr>
            <w:r>
              <w:rPr>
                <w:color w:val="392C69"/>
              </w:rPr>
              <w:t xml:space="preserve">от 27.02.2013 </w:t>
            </w:r>
            <w:hyperlink r:id="rId8">
              <w:r>
                <w:rPr>
                  <w:rStyle w:val="ListLabel2"/>
                  <w:color w:val="0000FF"/>
                </w:rPr>
                <w:t>N 11/7</w:t>
              </w:r>
            </w:hyperlink>
            <w:r>
              <w:rPr>
                <w:color w:val="392C69"/>
              </w:rPr>
              <w:t xml:space="preserve">, от 28.02.2018 </w:t>
            </w:r>
            <w:hyperlink r:id="rId9">
              <w:r>
                <w:rPr>
                  <w:rStyle w:val="ListLabel2"/>
                  <w:color w:val="0000FF"/>
                </w:rPr>
                <w:t>N 6/15</w:t>
              </w:r>
            </w:hyperlink>
            <w:r>
              <w:rPr>
                <w:color w:val="392C69"/>
              </w:rPr>
              <w:t xml:space="preserve">, от 29.01.2020 </w:t>
            </w:r>
            <w:hyperlink r:id="rId10">
              <w:r>
                <w:rPr>
                  <w:rStyle w:val="ListLabel2"/>
                  <w:color w:val="0000FF"/>
                </w:rPr>
                <w:t>N 28/3</w:t>
              </w:r>
            </w:hyperlink>
            <w:r>
              <w:rPr>
                <w:color w:val="392C69"/>
              </w:rPr>
              <w:t>)</w:t>
            </w:r>
          </w:p>
        </w:tc>
      </w:tr>
    </w:tbl>
    <w:p>
      <w:pPr>
        <w:pStyle w:val="ConsPlusNormal"/>
        <w:ind w:left="0" w:hanging="0"/>
        <w:jc w:val="center"/>
        <w:rPr/>
      </w:pPr>
      <w:r>
        <w:rPr/>
      </w:r>
    </w:p>
    <w:p>
      <w:pPr>
        <w:pStyle w:val="ConsPlusNormal"/>
        <w:numPr>
          <w:ilvl w:val="0"/>
          <w:numId w:val="0"/>
        </w:numPr>
        <w:ind w:left="0" w:hanging="0"/>
        <w:jc w:val="center"/>
        <w:outlineLvl w:val="1"/>
        <w:rPr/>
      </w:pPr>
      <w:r>
        <w:rPr>
          <w:b/>
        </w:rPr>
        <w:t>1. Общие положения</w:t>
      </w:r>
    </w:p>
    <w:p>
      <w:pPr>
        <w:pStyle w:val="ConsPlusNormal"/>
        <w:ind w:left="0" w:firstLine="540"/>
        <w:jc w:val="both"/>
        <w:rPr/>
      </w:pPr>
      <w:r>
        <w:rPr/>
      </w:r>
    </w:p>
    <w:p>
      <w:pPr>
        <w:pStyle w:val="ConsPlusNormal"/>
        <w:ind w:left="0" w:firstLine="540"/>
        <w:jc w:val="both"/>
        <w:rPr/>
      </w:pPr>
      <w:r>
        <w:rPr/>
        <w:t xml:space="preserve">1.1. Положение о порядке предоставления жилых помещений в специализированном жилищном фонде муниципального образования "Город Киров" (далее - Положение) разработано в соответствии с Жилищным </w:t>
      </w:r>
      <w:hyperlink r:id="rId11">
        <w:r>
          <w:rPr>
            <w:rStyle w:val="ListLabel2"/>
            <w:color w:val="0000FF"/>
          </w:rPr>
          <w:t>кодексом</w:t>
        </w:r>
      </w:hyperlink>
      <w:r>
        <w:rPr/>
        <w:t xml:space="preserve"> Российской Федерации.</w:t>
      </w:r>
    </w:p>
    <w:p>
      <w:pPr>
        <w:pStyle w:val="ConsPlusNormal"/>
        <w:spacing w:before="160" w:after="0"/>
        <w:ind w:left="0" w:firstLine="540"/>
        <w:jc w:val="both"/>
        <w:rPr/>
      </w:pPr>
      <w:r>
        <w:rPr/>
        <w:t>1.2. Настоящее Положение регулирует порядок предоставления жилых помещений специализированного жилищного фонда, находящихся в собственности муниципального образования "Город Киров" (далее - специализированные жилые помещения).</w:t>
      </w:r>
    </w:p>
    <w:p>
      <w:pPr>
        <w:pStyle w:val="ConsPlusNormal"/>
        <w:ind w:left="0" w:firstLine="540"/>
        <w:jc w:val="both"/>
        <w:rPr/>
      </w:pPr>
      <w:r>
        <w:rPr/>
      </w:r>
    </w:p>
    <w:p>
      <w:pPr>
        <w:pStyle w:val="ConsPlusNormal"/>
        <w:numPr>
          <w:ilvl w:val="0"/>
          <w:numId w:val="0"/>
        </w:numPr>
        <w:ind w:left="0" w:hanging="0"/>
        <w:jc w:val="center"/>
        <w:outlineLvl w:val="1"/>
        <w:rPr/>
      </w:pPr>
      <w:r>
        <w:rPr>
          <w:b/>
        </w:rPr>
        <w:t>2. Жилые помещения специализированного жилищного фонда</w:t>
      </w:r>
    </w:p>
    <w:p>
      <w:pPr>
        <w:pStyle w:val="ConsPlusNormal"/>
        <w:ind w:left="0" w:firstLine="540"/>
        <w:jc w:val="both"/>
        <w:rPr/>
      </w:pPr>
      <w:r>
        <w:rPr/>
      </w:r>
    </w:p>
    <w:p>
      <w:pPr>
        <w:pStyle w:val="ConsPlusNormal"/>
        <w:ind w:left="0" w:firstLine="540"/>
        <w:jc w:val="both"/>
        <w:rPr/>
      </w:pPr>
      <w:r>
        <w:rPr/>
        <w:t>2.1. В качестве специализированных жилых помещений используются жилые помещения муниципального жилищного фонда.</w:t>
      </w:r>
    </w:p>
    <w:p>
      <w:pPr>
        <w:pStyle w:val="ConsPlusNormal"/>
        <w:spacing w:before="160" w:after="0"/>
        <w:ind w:left="0" w:firstLine="540"/>
        <w:jc w:val="both"/>
        <w:rPr/>
      </w:pPr>
      <w:r>
        <w:rPr/>
        <w:t>2.2. Использование жилого помещения в качестве специализированного допускается только после отнесения его к специализированному жилищному фонду с соблюдением требований и в порядке, установленном Правительством Российской Федерации.</w:t>
      </w:r>
    </w:p>
    <w:p>
      <w:pPr>
        <w:pStyle w:val="ConsPlusNormal"/>
        <w:spacing w:before="160" w:after="0"/>
        <w:ind w:left="0" w:firstLine="540"/>
        <w:jc w:val="both"/>
        <w:rPr/>
      </w:pPr>
      <w:r>
        <w:rPr/>
        <w:t>2.3. Включение жилого помещения в специализированный жилищный фонд с отнесением к определенному виду специализированных жилых помещений, а также исключение его из указанного фонда осуществляются на основании постановления администрации города Кирова.</w:t>
      </w:r>
    </w:p>
    <w:p>
      <w:pPr>
        <w:pStyle w:val="ConsPlusNormal"/>
        <w:ind w:left="0" w:hanging="0"/>
        <w:jc w:val="both"/>
        <w:rPr/>
      </w:pPr>
      <w:r>
        <w:rPr/>
        <w:t xml:space="preserve">(п. 2.3 в ред. </w:t>
      </w:r>
      <w:hyperlink r:id="rId12">
        <w:r>
          <w:rPr>
            <w:rStyle w:val="ListLabel2"/>
            <w:color w:val="0000FF"/>
          </w:rPr>
          <w:t>решения</w:t>
        </w:r>
      </w:hyperlink>
      <w:r>
        <w:rPr/>
        <w:t xml:space="preserve"> Кировской городской Думы от 27.02.2013 N 11/7)</w:t>
      </w:r>
    </w:p>
    <w:p>
      <w:pPr>
        <w:pStyle w:val="ConsPlusNormal"/>
        <w:spacing w:before="160" w:after="0"/>
        <w:ind w:left="0" w:firstLine="540"/>
        <w:jc w:val="both"/>
        <w:rPr/>
      </w:pPr>
      <w:r>
        <w:rPr/>
        <w:t>2.4. К специализированным жилым помещениям относятся:</w:t>
      </w:r>
    </w:p>
    <w:p>
      <w:pPr>
        <w:pStyle w:val="ConsPlusNormal"/>
        <w:spacing w:before="160" w:after="0"/>
        <w:ind w:left="0" w:firstLine="540"/>
        <w:jc w:val="both"/>
        <w:rPr/>
      </w:pPr>
      <w:r>
        <w:rPr/>
        <w:t>- служебные жилые помещения;</w:t>
      </w:r>
    </w:p>
    <w:p>
      <w:pPr>
        <w:pStyle w:val="ConsPlusNormal"/>
        <w:spacing w:before="160" w:after="0"/>
        <w:ind w:left="0" w:firstLine="540"/>
        <w:jc w:val="both"/>
        <w:rPr/>
      </w:pPr>
      <w:r>
        <w:rPr/>
        <w:t>- жилые помещения в муниципальных общежитиях;</w:t>
      </w:r>
    </w:p>
    <w:p>
      <w:pPr>
        <w:pStyle w:val="ConsPlusNormal"/>
        <w:spacing w:before="160" w:after="0"/>
        <w:ind w:left="0" w:firstLine="540"/>
        <w:jc w:val="both"/>
        <w:rPr/>
      </w:pPr>
      <w:r>
        <w:rPr/>
        <w:t>- жилые помещения маневренного фонда;</w:t>
      </w:r>
    </w:p>
    <w:p>
      <w:pPr>
        <w:pStyle w:val="ConsPlusNormal"/>
        <w:spacing w:before="160" w:after="0"/>
        <w:ind w:left="0" w:firstLine="540"/>
        <w:jc w:val="both"/>
        <w:rPr/>
      </w:pPr>
      <w:r>
        <w:rPr/>
        <w:t>- жилые помещения в домах системы социального обслуживания населения;</w:t>
      </w:r>
    </w:p>
    <w:p>
      <w:pPr>
        <w:pStyle w:val="ConsPlusNormal"/>
        <w:spacing w:before="160" w:after="0"/>
        <w:ind w:left="0" w:firstLine="540"/>
        <w:jc w:val="both"/>
        <w:rPr/>
      </w:pPr>
      <w:r>
        <w:rPr/>
        <w:t>- жилые помещения для социальной защиты отдельных категорий граждан (в том числе дома для ветеранов).</w:t>
      </w:r>
    </w:p>
    <w:p>
      <w:pPr>
        <w:pStyle w:val="ConsPlusNormal"/>
        <w:spacing w:before="160" w:after="0"/>
        <w:ind w:left="0" w:firstLine="540"/>
        <w:jc w:val="both"/>
        <w:rPr/>
      </w:pPr>
      <w:r>
        <w:rPr/>
        <w:t xml:space="preserve">2.5. Специализированные жилые помещения не подлежат отчуждению, передаче в аренду, в наем, за исключением передачи таких помещений по договорам найма, предусмотренным Жилищным </w:t>
      </w:r>
      <w:hyperlink r:id="rId13">
        <w:r>
          <w:rPr>
            <w:rStyle w:val="ListLabel2"/>
            <w:color w:val="0000FF"/>
          </w:rPr>
          <w:t>кодексом</w:t>
        </w:r>
      </w:hyperlink>
      <w:r>
        <w:rPr/>
        <w:t xml:space="preserve"> Российской Федерации.</w:t>
      </w:r>
    </w:p>
    <w:p>
      <w:pPr>
        <w:pStyle w:val="ConsPlusNormal"/>
        <w:ind w:left="0" w:firstLine="540"/>
        <w:jc w:val="both"/>
        <w:rPr/>
      </w:pPr>
      <w:r>
        <w:rPr/>
      </w:r>
    </w:p>
    <w:p>
      <w:pPr>
        <w:pStyle w:val="ConsPlusNormal"/>
        <w:numPr>
          <w:ilvl w:val="0"/>
          <w:numId w:val="0"/>
        </w:numPr>
        <w:ind w:left="0" w:hanging="0"/>
        <w:jc w:val="center"/>
        <w:outlineLvl w:val="1"/>
        <w:rPr/>
      </w:pPr>
      <w:bookmarkStart w:id="1" w:name="Par57"/>
      <w:bookmarkEnd w:id="1"/>
      <w:r>
        <w:rPr>
          <w:b/>
        </w:rPr>
        <w:t>3. Назначение специализированных жилых помещений</w:t>
      </w:r>
    </w:p>
    <w:p>
      <w:pPr>
        <w:pStyle w:val="ConsPlusNormal"/>
        <w:ind w:left="0" w:firstLine="540"/>
        <w:jc w:val="both"/>
        <w:rPr/>
      </w:pPr>
      <w:r>
        <w:rPr/>
      </w:r>
    </w:p>
    <w:p>
      <w:pPr>
        <w:pStyle w:val="ConsPlusNormal"/>
        <w:ind w:left="0" w:firstLine="540"/>
        <w:jc w:val="both"/>
        <w:rPr/>
      </w:pPr>
      <w:r>
        <w:rPr/>
        <w:t>3.1. Служебные жилые помещения предназначены для проживания граждан в связи с характером их трудовых отношений с органом местного самоуправления или муниципальным учреждением, либо в связи с избранием на выборные должности в органы местного самоуправления, либо в связи с прохождением службы в отделе внутренних дел в должности участковых уполномоченных полиции.</w:t>
      </w:r>
    </w:p>
    <w:p>
      <w:pPr>
        <w:pStyle w:val="ConsPlusNormal"/>
        <w:ind w:left="0" w:hanging="0"/>
        <w:jc w:val="both"/>
        <w:rPr/>
      </w:pPr>
      <w:r>
        <w:rPr/>
        <w:t xml:space="preserve">(в ред. </w:t>
      </w:r>
      <w:hyperlink r:id="rId14">
        <w:r>
          <w:rPr>
            <w:rStyle w:val="ListLabel2"/>
            <w:color w:val="0000FF"/>
          </w:rPr>
          <w:t>решения</w:t>
        </w:r>
      </w:hyperlink>
      <w:r>
        <w:rPr/>
        <w:t xml:space="preserve"> Кировской городской Думы от 28.02.2018 N 6/15)</w:t>
      </w:r>
    </w:p>
    <w:p>
      <w:pPr>
        <w:pStyle w:val="ConsPlusNormal"/>
        <w:spacing w:before="160" w:after="0"/>
        <w:ind w:left="0" w:firstLine="540"/>
        <w:jc w:val="both"/>
        <w:rPr/>
      </w:pPr>
      <w:r>
        <w:rPr/>
        <w:t>3.2. Жилые помещения в муниципальных общежитиях предназначены для временного проживания граждан в период их работы, службы или обучения.</w:t>
      </w:r>
    </w:p>
    <w:p>
      <w:pPr>
        <w:pStyle w:val="ConsPlusNormal"/>
        <w:spacing w:before="160" w:after="0"/>
        <w:ind w:left="0" w:firstLine="540"/>
        <w:jc w:val="both"/>
        <w:rPr/>
      </w:pPr>
      <w:r>
        <w:rPr/>
        <w:t>В качестве муниципальных общежитий предоставляются специально построенные или переоборудованные под эти цели дома или части домов, жилые помещения в которых укомплектованы мебелью, другими необходимыми для проживания граждан предметами.</w:t>
      </w:r>
    </w:p>
    <w:p>
      <w:pPr>
        <w:pStyle w:val="ConsPlusNormal"/>
        <w:spacing w:before="160" w:after="0"/>
        <w:ind w:left="0" w:firstLine="540"/>
        <w:jc w:val="both"/>
        <w:rPr/>
      </w:pPr>
      <w:r>
        <w:rPr/>
        <w:t>3.3. Жилые помещения маневренного жилищного фонда предназначены для временного проживания граждан:</w:t>
      </w:r>
    </w:p>
    <w:p>
      <w:pPr>
        <w:pStyle w:val="ConsPlusNormal"/>
        <w:spacing w:before="160" w:after="0"/>
        <w:ind w:left="0" w:firstLine="540"/>
        <w:jc w:val="both"/>
        <w:rPr/>
      </w:pPr>
      <w:r>
        <w:rPr/>
        <w:t>- в связи с капитальным ремонтом или реконструкцией дома, в котором находятся жилые помещения, занимаемые ими по договорам социального найма;</w:t>
      </w:r>
    </w:p>
    <w:p>
      <w:pPr>
        <w:pStyle w:val="ConsPlusNormal"/>
        <w:spacing w:before="160" w:after="0"/>
        <w:ind w:left="0" w:firstLine="540"/>
        <w:jc w:val="both"/>
        <w:rPr/>
      </w:pPr>
      <w:r>
        <w:rPr/>
        <w:t>- утративших в результате обращения взыскания жилые помещения, приобретенные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заложенные в обеспечение возврата кредита или целевого займа, если на момент обращения взыскания эти жилые помещения являются для них единственными;</w:t>
      </w:r>
    </w:p>
    <w:p>
      <w:pPr>
        <w:pStyle w:val="ConsPlusNormal"/>
        <w:spacing w:before="160" w:after="0"/>
        <w:ind w:left="0" w:firstLine="540"/>
        <w:jc w:val="both"/>
        <w:rPr/>
      </w:pPr>
      <w:r>
        <w:rPr/>
        <w:t>- у которых единственные жилые помещения стали непригодными для проживания в результате чрезвычайных обстоятельств;</w:t>
      </w:r>
    </w:p>
    <w:p>
      <w:pPr>
        <w:pStyle w:val="ConsPlusNormal"/>
        <w:spacing w:before="160" w:after="0"/>
        <w:ind w:left="0" w:firstLine="540"/>
        <w:jc w:val="both"/>
        <w:rPr/>
      </w:pPr>
      <w:r>
        <w:rPr/>
        <w:t>- в иных случаях, предусмотренных действующим законодательством.</w:t>
      </w:r>
    </w:p>
    <w:p>
      <w:pPr>
        <w:pStyle w:val="ConsPlusNormal"/>
        <w:spacing w:before="160" w:after="0"/>
        <w:ind w:left="0" w:firstLine="540"/>
        <w:jc w:val="both"/>
        <w:rPr/>
      </w:pPr>
      <w:r>
        <w:rPr/>
        <w:t>3.4. Жилые помещения в домах системы социального обслуживания населения предназначаются для проживания граждан, которые в соответствии с законодательством отнесены к числу граждан, нуждающихся в специальной социальной защите с предоставлением им медицинских или социально-бытовых услуг.</w:t>
      </w:r>
    </w:p>
    <w:p>
      <w:pPr>
        <w:pStyle w:val="ConsPlusNormal"/>
        <w:spacing w:before="160" w:after="0"/>
        <w:ind w:left="0" w:firstLine="540"/>
        <w:jc w:val="both"/>
        <w:rPr/>
      </w:pPr>
      <w:r>
        <w:rPr/>
        <w:t>3.5. Жилые помещения для социальной защиты отдельных категорий граждан предназначены для проживания граждан, которые в соответствии с федеральным законодательством, законодательством субъектов Российской Федерации отнесены к числу граждан, нуждающихся в специальной социальной защите.</w:t>
      </w:r>
    </w:p>
    <w:p>
      <w:pPr>
        <w:pStyle w:val="ConsPlusNormal"/>
        <w:ind w:left="0" w:firstLine="540"/>
        <w:jc w:val="both"/>
        <w:rPr/>
      </w:pPr>
      <w:r>
        <w:rPr/>
      </w:r>
    </w:p>
    <w:p>
      <w:pPr>
        <w:pStyle w:val="ConsPlusNormal"/>
        <w:numPr>
          <w:ilvl w:val="0"/>
          <w:numId w:val="0"/>
        </w:numPr>
        <w:ind w:left="0" w:hanging="0"/>
        <w:jc w:val="center"/>
        <w:outlineLvl w:val="1"/>
        <w:rPr/>
      </w:pPr>
      <w:r>
        <w:rPr>
          <w:b/>
        </w:rPr>
        <w:t>4. Предоставление специализированных жилых помещений</w:t>
      </w:r>
    </w:p>
    <w:p>
      <w:pPr>
        <w:pStyle w:val="ConsPlusNormal"/>
        <w:ind w:left="0" w:hanging="0"/>
        <w:jc w:val="center"/>
        <w:rPr/>
      </w:pPr>
      <w:r>
        <w:rPr>
          <w:b/>
        </w:rPr>
        <w:t>и пользование ими</w:t>
      </w:r>
    </w:p>
    <w:p>
      <w:pPr>
        <w:pStyle w:val="ConsPlusNormal"/>
        <w:ind w:left="0" w:firstLine="540"/>
        <w:jc w:val="both"/>
        <w:rPr/>
      </w:pPr>
      <w:r>
        <w:rPr/>
      </w:r>
    </w:p>
    <w:p>
      <w:pPr>
        <w:pStyle w:val="ConsPlusNormal"/>
        <w:ind w:left="0" w:firstLine="540"/>
        <w:jc w:val="both"/>
        <w:rPr/>
      </w:pPr>
      <w:r>
        <w:rPr/>
        <w:t xml:space="preserve">4.1. Специализированные жилые помещения предоставляются указанным в </w:t>
      </w:r>
      <w:hyperlink w:anchor="Par57">
        <w:r>
          <w:rPr>
            <w:rStyle w:val="ListLabel2"/>
            <w:color w:val="0000FF"/>
          </w:rPr>
          <w:t>разделе 3</w:t>
        </w:r>
      </w:hyperlink>
      <w:r>
        <w:rPr/>
        <w:t xml:space="preserve"> настоящего Положения гражданам,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в населенных пунктах муниципального образования "Город Киров".</w:t>
      </w:r>
    </w:p>
    <w:p>
      <w:pPr>
        <w:pStyle w:val="ConsPlusNormal"/>
        <w:spacing w:before="160" w:after="0"/>
        <w:ind w:left="0" w:firstLine="540"/>
        <w:jc w:val="both"/>
        <w:rPr/>
      </w:pPr>
      <w:r>
        <w:rPr/>
        <w:t>4.2. Специализированные жилые помещения предоставляются на основании постановления администрации города Кирова или уполномоченных ею лиц по договорам найма специализированных жилых помещений (далее - договор найма), заключаемым в письменной форме на основе типового договора найма специализированного жилого помещения, утвержденного Правительством Российской Федерации, за исключением жилых помещений для социальной защиты отдельных категорий граждан, предоставляемых по договорам безвозмездного пользования.</w:t>
      </w:r>
    </w:p>
    <w:p>
      <w:pPr>
        <w:pStyle w:val="ConsPlusNormal"/>
        <w:ind w:left="0" w:hanging="0"/>
        <w:jc w:val="both"/>
        <w:rPr/>
      </w:pPr>
      <w:r>
        <w:rPr/>
        <w:t xml:space="preserve">(п. 4.2 в ред. </w:t>
      </w:r>
      <w:hyperlink r:id="rId15">
        <w:r>
          <w:rPr>
            <w:rStyle w:val="ListLabel2"/>
            <w:color w:val="0000FF"/>
          </w:rPr>
          <w:t>решения</w:t>
        </w:r>
      </w:hyperlink>
      <w:r>
        <w:rPr/>
        <w:t xml:space="preserve"> Кировской городской Думы от 27.02.2013 N 11/7)</w:t>
      </w:r>
    </w:p>
    <w:p>
      <w:pPr>
        <w:pStyle w:val="ConsPlusNormal"/>
        <w:spacing w:before="160" w:after="0"/>
        <w:ind w:left="0" w:firstLine="540"/>
        <w:jc w:val="both"/>
        <w:rPr/>
      </w:pPr>
      <w:r>
        <w:rPr/>
        <w:t>4.3. По договору найма специализированного жилого помещения наймодатель обязуется передать нанимателю данное жилое помещение за плату во владение и пользование для временного проживания в нем.</w:t>
      </w:r>
    </w:p>
    <w:p>
      <w:pPr>
        <w:pStyle w:val="ConsPlusNormal"/>
        <w:spacing w:before="160" w:after="0"/>
        <w:ind w:left="0" w:firstLine="540"/>
        <w:jc w:val="both"/>
        <w:rPr/>
      </w:pPr>
      <w:r>
        <w:rPr/>
        <w:t>4.4. В договоре найма определяются предмет договора, права и обязанности сторон по пользованию специализированным жилым помещением, указываются члены семьи нанимателя.</w:t>
      </w:r>
    </w:p>
    <w:p>
      <w:pPr>
        <w:pStyle w:val="ConsPlusNormal"/>
        <w:spacing w:before="160" w:after="0"/>
        <w:ind w:left="0" w:firstLine="540"/>
        <w:jc w:val="both"/>
        <w:rPr/>
      </w:pPr>
      <w:r>
        <w:rPr/>
        <w:t>4.5. Наймодатель жилого помещения по договору найма специализированного жилого помещения вправе требовать от нанимателя своевременного внесения платы за жилое помещение и коммунальные услуги.</w:t>
      </w:r>
    </w:p>
    <w:p>
      <w:pPr>
        <w:pStyle w:val="ConsPlusNormal"/>
        <w:spacing w:before="160" w:after="0"/>
        <w:ind w:left="0" w:firstLine="540"/>
        <w:jc w:val="both"/>
        <w:rPr/>
      </w:pPr>
      <w:r>
        <w:rPr/>
        <w:t>4.6. Наниматель специализированного жилого помещения не вправе:</w:t>
      </w:r>
    </w:p>
    <w:p>
      <w:pPr>
        <w:pStyle w:val="ConsPlusNormal"/>
        <w:spacing w:before="160" w:after="0"/>
        <w:ind w:left="0" w:firstLine="540"/>
        <w:jc w:val="both"/>
        <w:rPr/>
      </w:pPr>
      <w:r>
        <w:rPr/>
        <w:t>- осуществлять обмен занимаемого жилого помещения;</w:t>
      </w:r>
    </w:p>
    <w:p>
      <w:pPr>
        <w:pStyle w:val="ConsPlusNormal"/>
        <w:spacing w:before="160" w:after="0"/>
        <w:ind w:left="0" w:firstLine="540"/>
        <w:jc w:val="both"/>
        <w:rPr/>
      </w:pPr>
      <w:r>
        <w:rPr/>
        <w:t>- предоставлять занимаемое жилое помещение в поднаем;</w:t>
      </w:r>
    </w:p>
    <w:p>
      <w:pPr>
        <w:pStyle w:val="ConsPlusNormal"/>
        <w:spacing w:before="160" w:after="0"/>
        <w:ind w:left="0" w:firstLine="540"/>
        <w:jc w:val="both"/>
        <w:rPr/>
      </w:pPr>
      <w:r>
        <w:rPr/>
        <w:t>- разрешать в занимаемом жилом помещении проживание временных жильцов;</w:t>
      </w:r>
    </w:p>
    <w:p>
      <w:pPr>
        <w:pStyle w:val="ConsPlusNormal"/>
        <w:spacing w:before="160" w:after="0"/>
        <w:ind w:left="0" w:firstLine="540"/>
        <w:jc w:val="both"/>
        <w:rPr/>
      </w:pPr>
      <w:r>
        <w:rPr/>
        <w:t>- производить самовольное переселение из одного жилого помещения в другое;</w:t>
      </w:r>
    </w:p>
    <w:p>
      <w:pPr>
        <w:pStyle w:val="ConsPlusNormal"/>
        <w:spacing w:before="160" w:after="0"/>
        <w:ind w:left="0" w:firstLine="540"/>
        <w:jc w:val="both"/>
        <w:rPr/>
      </w:pPr>
      <w:r>
        <w:rPr/>
        <w:t>- производить вселение в занимаемое жилое помещение лиц, не включенных в договор найма специализированного жилого помещения, за исключением несовершеннолетних детей, вселяемых к родителям.</w:t>
      </w:r>
    </w:p>
    <w:p>
      <w:pPr>
        <w:pStyle w:val="ConsPlusNormal"/>
        <w:spacing w:before="160" w:after="0"/>
        <w:ind w:left="0" w:firstLine="540"/>
        <w:jc w:val="both"/>
        <w:rPr/>
      </w:pPr>
      <w:r>
        <w:rPr/>
        <w:t>4.7. Предоставление служебных жилых помещений:</w:t>
      </w:r>
    </w:p>
    <w:p>
      <w:pPr>
        <w:pStyle w:val="ConsPlusNormal"/>
        <w:spacing w:before="160" w:after="0"/>
        <w:ind w:left="0" w:firstLine="540"/>
        <w:jc w:val="both"/>
        <w:rPr/>
      </w:pPr>
      <w:r>
        <w:rPr/>
        <w:t>4.7.1. Служебные помещения предоставляются в виде отдельной квартиры следующим категориям граждан:</w:t>
      </w:r>
    </w:p>
    <w:p>
      <w:pPr>
        <w:pStyle w:val="ConsPlusNormal"/>
        <w:spacing w:before="160" w:after="0"/>
        <w:ind w:left="0" w:firstLine="540"/>
        <w:jc w:val="both"/>
        <w:rPr/>
      </w:pPr>
      <w:r>
        <w:rPr/>
        <w:t>- участковые уполномоченные полиции;</w:t>
      </w:r>
    </w:p>
    <w:p>
      <w:pPr>
        <w:pStyle w:val="ConsPlusNormal"/>
        <w:ind w:left="0" w:hanging="0"/>
        <w:jc w:val="both"/>
        <w:rPr/>
      </w:pPr>
      <w:r>
        <w:rPr/>
        <w:t xml:space="preserve">(в ред. </w:t>
      </w:r>
      <w:hyperlink r:id="rId16">
        <w:r>
          <w:rPr>
            <w:rStyle w:val="ListLabel2"/>
            <w:color w:val="0000FF"/>
          </w:rPr>
          <w:t>решения</w:t>
        </w:r>
      </w:hyperlink>
      <w:r>
        <w:rPr/>
        <w:t xml:space="preserve"> Кировской городской Думы от 28.02.2018 N 6/15)</w:t>
      </w:r>
    </w:p>
    <w:p>
      <w:pPr>
        <w:pStyle w:val="ConsPlusNormal"/>
        <w:spacing w:before="160" w:after="0"/>
        <w:ind w:left="0" w:firstLine="540"/>
        <w:jc w:val="both"/>
        <w:rPr/>
      </w:pPr>
      <w:r>
        <w:rPr/>
        <w:t>- лица, занимающие выборные должности в органах местного самоуправления;</w:t>
      </w:r>
    </w:p>
    <w:p>
      <w:pPr>
        <w:pStyle w:val="ConsPlusNormal"/>
        <w:spacing w:before="160" w:after="0"/>
        <w:ind w:left="0" w:firstLine="540"/>
        <w:jc w:val="both"/>
        <w:rPr/>
      </w:pPr>
      <w:r>
        <w:rPr/>
        <w:t>- граждане, состоящие в трудовых отношениях с органами местного самоуправления или муниципальными учреждениями.</w:t>
      </w:r>
    </w:p>
    <w:p>
      <w:pPr>
        <w:pStyle w:val="ConsPlusNormal"/>
        <w:spacing w:before="160" w:after="0"/>
        <w:ind w:left="0" w:firstLine="540"/>
        <w:jc w:val="both"/>
        <w:rPr/>
      </w:pPr>
      <w:r>
        <w:rPr/>
        <w:t>4.7.2. Договор найма служебного жилого помещения заключается на период трудовых отношений с органом местного самоуправления или с муниципальным учреждением, прохождения службы в отделе внутренних дел в должности участковых уполномоченных полиции, нахождения на муниципальной должности муниципальной службы либо выборной должности органов местного самоуправления муниципального образования "Город Киров".</w:t>
      </w:r>
    </w:p>
    <w:p>
      <w:pPr>
        <w:pStyle w:val="ConsPlusNormal"/>
        <w:ind w:left="0" w:hanging="0"/>
        <w:jc w:val="both"/>
        <w:rPr/>
      </w:pPr>
      <w:r>
        <w:rPr/>
        <w:t xml:space="preserve">(в ред. </w:t>
      </w:r>
      <w:hyperlink r:id="rId17">
        <w:r>
          <w:rPr>
            <w:rStyle w:val="ListLabel2"/>
            <w:color w:val="0000FF"/>
          </w:rPr>
          <w:t>решения</w:t>
        </w:r>
      </w:hyperlink>
      <w:r>
        <w:rPr/>
        <w:t xml:space="preserve"> Кировской городской Думы от 28.02.2018 N 6/15)</w:t>
      </w:r>
    </w:p>
    <w:p>
      <w:pPr>
        <w:pStyle w:val="ConsPlusNormal"/>
        <w:spacing w:before="160" w:after="0"/>
        <w:ind w:left="0" w:firstLine="540"/>
        <w:jc w:val="both"/>
        <w:rPr/>
      </w:pPr>
      <w:r>
        <w:rPr/>
        <w:t>4.7.3. Прекращение трудовых отношений с органом местного самоуправления и муниципальным учреждением, а также увольнение со службы является основанием прекращения договора найма служебного жилого помещения.</w:t>
      </w:r>
    </w:p>
    <w:p>
      <w:pPr>
        <w:pStyle w:val="ConsPlusNormal"/>
        <w:spacing w:before="160" w:after="0"/>
        <w:ind w:left="0" w:firstLine="540"/>
        <w:jc w:val="both"/>
        <w:rPr/>
      </w:pPr>
      <w:r>
        <w:rPr/>
        <w:t>4.8. Предоставление жилых помещений в муниципальных общежитиях:</w:t>
      </w:r>
    </w:p>
    <w:p>
      <w:pPr>
        <w:pStyle w:val="ConsPlusNormal"/>
        <w:spacing w:before="160" w:after="0"/>
        <w:ind w:left="0" w:firstLine="540"/>
        <w:jc w:val="both"/>
        <w:rPr/>
      </w:pPr>
      <w:r>
        <w:rPr/>
        <w:t>4.8.1. Жилые помещения в общежитиях предоставляются из расчета не менее шести квадратных метров жилой площади на одного человека.</w:t>
      </w:r>
    </w:p>
    <w:p>
      <w:pPr>
        <w:pStyle w:val="ConsPlusNormal"/>
        <w:spacing w:before="160" w:after="0"/>
        <w:ind w:left="0" w:firstLine="540"/>
        <w:jc w:val="both"/>
        <w:rPr/>
      </w:pPr>
      <w:r>
        <w:rPr/>
        <w:t>4.8.2. Договор найма жилого помещения в муниципальном общежитии заключается на период трудовых отношений, прохождения службы или обучения.</w:t>
      </w:r>
    </w:p>
    <w:p>
      <w:pPr>
        <w:pStyle w:val="ConsPlusNormal"/>
        <w:spacing w:before="160" w:after="0"/>
        <w:ind w:left="0" w:firstLine="540"/>
        <w:jc w:val="both"/>
        <w:rPr/>
      </w:pPr>
      <w:r>
        <w:rPr/>
        <w:t>4.8.3. Прекращение трудовых отношений, учебы, а также увольнение со службы является основанием прекращения договора найма жилого помещения в муниципальном общежитии.</w:t>
      </w:r>
    </w:p>
    <w:p>
      <w:pPr>
        <w:pStyle w:val="ConsPlusNormal"/>
        <w:spacing w:before="160" w:after="0"/>
        <w:ind w:left="0" w:firstLine="540"/>
        <w:jc w:val="both"/>
        <w:rPr/>
      </w:pPr>
      <w:r>
        <w:rPr/>
        <w:t>4.9. Предоставление жилых помещений маневренного фонда:</w:t>
      </w:r>
    </w:p>
    <w:p>
      <w:pPr>
        <w:pStyle w:val="ConsPlusNormal"/>
        <w:spacing w:before="160" w:after="0"/>
        <w:ind w:left="0" w:firstLine="540"/>
        <w:jc w:val="both"/>
        <w:rPr/>
      </w:pPr>
      <w:r>
        <w:rPr/>
        <w:t>4.9.1. Жилые помещения маневренного фонда предоставляются из расчета не менее шести квадратных метров жилой площади на одного человека.</w:t>
      </w:r>
    </w:p>
    <w:p>
      <w:pPr>
        <w:pStyle w:val="ConsPlusNormal"/>
        <w:spacing w:before="160" w:after="0"/>
        <w:ind w:left="0" w:firstLine="540"/>
        <w:jc w:val="both"/>
        <w:rPr/>
      </w:pPr>
      <w:r>
        <w:rPr/>
        <w:t>4.9.2. Договор найма жилого помещения маневренного фонда заключается на период:</w:t>
      </w:r>
    </w:p>
    <w:p>
      <w:pPr>
        <w:pStyle w:val="ConsPlusNormal"/>
        <w:spacing w:before="160" w:after="0"/>
        <w:ind w:left="0" w:firstLine="540"/>
        <w:jc w:val="both"/>
        <w:rPr/>
      </w:pPr>
      <w:r>
        <w:rPr/>
        <w:t>- до завершения капитального ремонта или реконструкции дома, в котором граждане занимали жилые помещения по договорам социального найма;</w:t>
      </w:r>
    </w:p>
    <w:p>
      <w:pPr>
        <w:pStyle w:val="ConsPlusNormal"/>
        <w:spacing w:before="160" w:after="0"/>
        <w:ind w:left="0" w:firstLine="540"/>
        <w:jc w:val="both"/>
        <w:rPr/>
      </w:pPr>
      <w:r>
        <w:rPr/>
        <w:t>-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pPr>
        <w:pStyle w:val="ConsPlusNormal"/>
        <w:spacing w:before="160" w:after="0"/>
        <w:ind w:left="0" w:firstLine="540"/>
        <w:jc w:val="both"/>
        <w:rPr/>
      </w:pPr>
      <w:r>
        <w:rPr/>
        <w:t xml:space="preserve">-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w:t>
      </w:r>
      <w:hyperlink r:id="rId18">
        <w:r>
          <w:rPr>
            <w:rStyle w:val="ListLabel2"/>
            <w:color w:val="0000FF"/>
          </w:rPr>
          <w:t>кодексом</w:t>
        </w:r>
      </w:hyperlink>
      <w:r>
        <w:rPr/>
        <w:t xml:space="preserve"> Российской Федерации, другими федеральными законами, либо до предоставления им жилых помещений государственного или муниципального жилищного фонда в случаях и в порядке, предусмотренных Жилищным </w:t>
      </w:r>
      <w:hyperlink r:id="rId19">
        <w:r>
          <w:rPr>
            <w:rStyle w:val="ListLabel2"/>
            <w:color w:val="0000FF"/>
          </w:rPr>
          <w:t>кодексом</w:t>
        </w:r>
      </w:hyperlink>
      <w:r>
        <w:rPr/>
        <w:t xml:space="preserve"> Российской Федерации;</w:t>
      </w:r>
    </w:p>
    <w:p>
      <w:pPr>
        <w:pStyle w:val="ConsPlusNormal"/>
        <w:spacing w:before="160" w:after="0"/>
        <w:ind w:left="0" w:firstLine="540"/>
        <w:jc w:val="both"/>
        <w:rPr/>
      </w:pPr>
      <w:r>
        <w:rPr/>
        <w:t xml:space="preserve">- установленный законодательством для иных случаев, предусмотренных в соответствии с Жилищным </w:t>
      </w:r>
      <w:hyperlink r:id="rId20">
        <w:r>
          <w:rPr>
            <w:rStyle w:val="ListLabel2"/>
            <w:color w:val="0000FF"/>
          </w:rPr>
          <w:t>кодексом</w:t>
        </w:r>
      </w:hyperlink>
      <w:r>
        <w:rPr/>
        <w:t xml:space="preserve"> Российской Федерации.</w:t>
      </w:r>
    </w:p>
    <w:p>
      <w:pPr>
        <w:pStyle w:val="ConsPlusNormal"/>
        <w:spacing w:before="160" w:after="0"/>
        <w:ind w:left="0" w:firstLine="540"/>
        <w:jc w:val="both"/>
        <w:rPr/>
      </w:pPr>
      <w:r>
        <w:rPr/>
        <w:t>4.9.3. Истечение периода, на который заключен договор найма жилого помещения маневренного фонда, является основанием прекращения данного договора.</w:t>
      </w:r>
    </w:p>
    <w:p>
      <w:pPr>
        <w:pStyle w:val="ConsPlusNormal"/>
        <w:spacing w:before="160" w:after="0"/>
        <w:ind w:left="0" w:firstLine="540"/>
        <w:jc w:val="both"/>
        <w:rPr/>
      </w:pPr>
      <w:r>
        <w:rPr/>
        <w:t>4.10. Предоставление жилых помещений в домах системы социального обслуживания населения.</w:t>
      </w:r>
    </w:p>
    <w:p>
      <w:pPr>
        <w:pStyle w:val="ConsPlusNormal"/>
        <w:spacing w:before="160" w:after="0"/>
        <w:ind w:left="0" w:firstLine="540"/>
        <w:jc w:val="both"/>
        <w:rPr/>
      </w:pPr>
      <w:r>
        <w:rPr/>
        <w:t>Порядок, условия предоставления жилых помещений в домах системы социального обслуживания населения и пользования такими жилыми помещениями устанавливаются федеральным законодательством, законодательством Кировской области и принятыми в соответствии с ними нормативными правовыми актами органов местного самоуправления муниципального образования "Город Киров".</w:t>
      </w:r>
    </w:p>
    <w:p>
      <w:pPr>
        <w:pStyle w:val="ConsPlusNormal"/>
        <w:spacing w:before="160" w:after="0"/>
        <w:ind w:left="0" w:firstLine="540"/>
        <w:jc w:val="both"/>
        <w:rPr/>
      </w:pPr>
      <w:r>
        <w:rPr/>
        <w:t>4.11. Предоставление жилых помещений для социальной защиты отдельных категорий граждан.</w:t>
      </w:r>
    </w:p>
    <w:p>
      <w:pPr>
        <w:pStyle w:val="ConsPlusNormal"/>
        <w:spacing w:before="160" w:after="0"/>
        <w:ind w:left="0" w:firstLine="540"/>
        <w:jc w:val="both"/>
        <w:rPr/>
      </w:pPr>
      <w:r>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pPr>
        <w:pStyle w:val="ConsPlusNormal"/>
        <w:ind w:left="0" w:firstLine="540"/>
        <w:jc w:val="both"/>
        <w:rPr/>
      </w:pPr>
      <w:r>
        <w:rPr/>
      </w:r>
    </w:p>
    <w:p>
      <w:pPr>
        <w:pStyle w:val="ConsPlusNormal"/>
        <w:numPr>
          <w:ilvl w:val="0"/>
          <w:numId w:val="0"/>
        </w:numPr>
        <w:ind w:left="0" w:hanging="0"/>
        <w:jc w:val="center"/>
        <w:outlineLvl w:val="1"/>
        <w:rPr/>
      </w:pPr>
      <w:r>
        <w:rPr>
          <w:b/>
        </w:rPr>
        <w:t>5. Расторжение и прекращение договора найма</w:t>
      </w:r>
    </w:p>
    <w:p>
      <w:pPr>
        <w:pStyle w:val="ConsPlusNormal"/>
        <w:ind w:left="0" w:hanging="0"/>
        <w:jc w:val="center"/>
        <w:rPr/>
      </w:pPr>
      <w:r>
        <w:rPr>
          <w:b/>
        </w:rPr>
        <w:t>специализированного жилого помещения</w:t>
      </w:r>
    </w:p>
    <w:p>
      <w:pPr>
        <w:pStyle w:val="ConsPlusNormal"/>
        <w:ind w:left="0" w:firstLine="540"/>
        <w:jc w:val="both"/>
        <w:rPr/>
      </w:pPr>
      <w:r>
        <w:rPr/>
      </w:r>
    </w:p>
    <w:p>
      <w:pPr>
        <w:pStyle w:val="ConsPlusNormal"/>
        <w:ind w:left="0" w:firstLine="540"/>
        <w:jc w:val="both"/>
        <w:rPr/>
      </w:pPr>
      <w:r>
        <w:rPr/>
        <w:t xml:space="preserve">5.1. Договор найма может быть расторгнут в любое время по соглашению сторон или по инициативе нанимателя либо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а также в иных случаях, предусмотренных Жилищным </w:t>
      </w:r>
      <w:hyperlink r:id="rId21">
        <w:r>
          <w:rPr>
            <w:rStyle w:val="ListLabel2"/>
            <w:color w:val="0000FF"/>
          </w:rPr>
          <w:t>кодексом</w:t>
        </w:r>
      </w:hyperlink>
      <w:r>
        <w:rPr/>
        <w:t xml:space="preserve"> Российской Федерации.</w:t>
      </w:r>
    </w:p>
    <w:p>
      <w:pPr>
        <w:pStyle w:val="ConsPlusNormal"/>
        <w:spacing w:before="160" w:after="0"/>
        <w:ind w:left="0" w:firstLine="540"/>
        <w:jc w:val="both"/>
        <w:rPr/>
      </w:pPr>
      <w:r>
        <w:rPr/>
        <w:t xml:space="preserve">5.2. Договор найма прекращается в связи с утратой (разрушением) такого жилого помещения или по иным основаниям, предусмотренным Жилищным </w:t>
      </w:r>
      <w:hyperlink r:id="rId22">
        <w:r>
          <w:rPr>
            <w:rStyle w:val="ListLabel2"/>
            <w:color w:val="0000FF"/>
          </w:rPr>
          <w:t>кодексом</w:t>
        </w:r>
      </w:hyperlink>
      <w:r>
        <w:rPr/>
        <w:t xml:space="preserve"> Российской Федерации.</w:t>
      </w:r>
    </w:p>
    <w:p>
      <w:pPr>
        <w:pStyle w:val="ConsPlusNormal"/>
        <w:spacing w:before="160" w:after="0"/>
        <w:ind w:left="0" w:firstLine="540"/>
        <w:jc w:val="both"/>
        <w:rPr/>
      </w:pPr>
      <w:bookmarkStart w:id="2" w:name="Par117"/>
      <w:bookmarkEnd w:id="2"/>
      <w:r>
        <w:rPr/>
        <w:t>5.3. Переход права собственности на служебное жилое помещение или жилое помещение в муниципальном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данного жилого помещения, за исключением случаев, когда новый собственник жилого помещения или юридическое лицо, которому оно передано, является стороной трудового договора с работником - нанимателем такого жилого помещения.</w:t>
      </w:r>
    </w:p>
    <w:p>
      <w:pPr>
        <w:pStyle w:val="ConsPlusNormal"/>
        <w:ind w:left="0" w:firstLine="540"/>
        <w:jc w:val="both"/>
        <w:rPr/>
      </w:pPr>
      <w:r>
        <w:rPr/>
      </w:r>
    </w:p>
    <w:p>
      <w:pPr>
        <w:pStyle w:val="ConsPlusNormal"/>
        <w:numPr>
          <w:ilvl w:val="0"/>
          <w:numId w:val="0"/>
        </w:numPr>
        <w:ind w:left="0" w:hanging="0"/>
        <w:jc w:val="center"/>
        <w:outlineLvl w:val="1"/>
        <w:rPr/>
      </w:pPr>
      <w:r>
        <w:rPr>
          <w:b/>
        </w:rPr>
        <w:t>6. Выселение из специализированных жилых помещений</w:t>
      </w:r>
    </w:p>
    <w:p>
      <w:pPr>
        <w:pStyle w:val="ConsPlusNormal"/>
        <w:ind w:left="0" w:firstLine="540"/>
        <w:jc w:val="both"/>
        <w:rPr/>
      </w:pPr>
      <w:r>
        <w:rPr/>
      </w:r>
    </w:p>
    <w:p>
      <w:pPr>
        <w:pStyle w:val="ConsPlusNormal"/>
        <w:ind w:left="0" w:firstLine="540"/>
        <w:jc w:val="both"/>
        <w:rPr/>
      </w:pPr>
      <w:r>
        <w:rPr/>
        <w:t>6.1. В случаях расторжения или прекращения договоров найма специализированных жилых помещений граждане обязаны освободить жилые помещения, которые они занимали по данным договорам.</w:t>
      </w:r>
    </w:p>
    <w:p>
      <w:pPr>
        <w:pStyle w:val="ConsPlusNormal"/>
        <w:spacing w:before="160" w:after="0"/>
        <w:ind w:left="0" w:firstLine="540"/>
        <w:jc w:val="both"/>
        <w:rPr/>
      </w:pPr>
      <w:r>
        <w:rPr/>
        <w:t xml:space="preserve">6.2. В случае отказа освободить специализированные жилые помещения граждане подлежат выселению в судебном порядке без предоставления других жилых помещений, за исключением случаев, предусмотренных </w:t>
      </w:r>
      <w:hyperlink r:id="rId23">
        <w:r>
          <w:rPr>
            <w:rStyle w:val="ListLabel2"/>
            <w:color w:val="0000FF"/>
          </w:rPr>
          <w:t>ч. 2 ст. 102</w:t>
        </w:r>
      </w:hyperlink>
      <w:r>
        <w:rPr/>
        <w:t xml:space="preserve"> Жилищного кодекса РФ и в </w:t>
      </w:r>
      <w:hyperlink w:anchor="Par123">
        <w:r>
          <w:rPr>
            <w:rStyle w:val="ListLabel2"/>
            <w:color w:val="0000FF"/>
          </w:rPr>
          <w:t>пункте 6.3</w:t>
        </w:r>
      </w:hyperlink>
      <w:r>
        <w:rPr/>
        <w:t xml:space="preserve"> настоящего Положения.</w:t>
      </w:r>
    </w:p>
    <w:p>
      <w:pPr>
        <w:pStyle w:val="ConsPlusNormal"/>
        <w:spacing w:before="160" w:after="0"/>
        <w:ind w:left="0" w:firstLine="540"/>
        <w:jc w:val="both"/>
        <w:rPr/>
      </w:pPr>
      <w:bookmarkStart w:id="3" w:name="Par123"/>
      <w:bookmarkEnd w:id="3"/>
      <w:r>
        <w:rPr/>
        <w:t>6.3. Не могут быть выселены из служебных жилых помещений и жилых помещений в муниципальных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pPr>
        <w:pStyle w:val="ConsPlusNormal"/>
        <w:spacing w:before="160" w:after="0"/>
        <w:ind w:left="0" w:firstLine="540"/>
        <w:jc w:val="both"/>
        <w:rPr/>
      </w:pPr>
      <w:r>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pPr>
        <w:pStyle w:val="ConsPlusNormal"/>
        <w:ind w:left="0" w:hanging="0"/>
        <w:jc w:val="both"/>
        <w:rPr/>
      </w:pPr>
      <w:r>
        <w:rPr/>
        <w:t xml:space="preserve">(пп. 1 в ред. </w:t>
      </w:r>
      <w:hyperlink r:id="rId24">
        <w:r>
          <w:rPr>
            <w:rStyle w:val="ListLabel2"/>
            <w:color w:val="0000FF"/>
          </w:rPr>
          <w:t>решения</w:t>
        </w:r>
      </w:hyperlink>
      <w:r>
        <w:rPr/>
        <w:t xml:space="preserve"> Кировской городской Думы от 29.01.2020 N 28/3)</w:t>
      </w:r>
    </w:p>
    <w:p>
      <w:pPr>
        <w:pStyle w:val="ConsPlusNormal"/>
        <w:spacing w:before="160" w:after="0"/>
        <w:ind w:left="0" w:firstLine="540"/>
        <w:jc w:val="both"/>
        <w:rPr/>
      </w:pPr>
      <w:r>
        <w:rPr/>
        <w:t>2) пенсионеры по старости;</w:t>
      </w:r>
    </w:p>
    <w:p>
      <w:pPr>
        <w:pStyle w:val="ConsPlusNormal"/>
        <w:spacing w:before="160" w:after="0"/>
        <w:ind w:left="0" w:firstLine="540"/>
        <w:jc w:val="both"/>
        <w:rPr/>
      </w:pPr>
      <w:r>
        <w:rPr/>
        <w:t>3) члены семьи работника, которому было предоставлено служебное жилое помещение или жилое помещение в общежитии и который умер;</w:t>
      </w:r>
    </w:p>
    <w:p>
      <w:pPr>
        <w:pStyle w:val="ConsPlusNormal"/>
        <w:spacing w:before="160" w:after="0"/>
        <w:ind w:left="0" w:firstLine="540"/>
        <w:jc w:val="both"/>
        <w:rPr/>
      </w:pPr>
      <w:r>
        <w:rPr/>
        <w:t>4) инвалиды I или II группы, инвалидность которых наступила вследствие трудового увечья по вине работодателя, инвалиды I или II группы,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группы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pPr>
        <w:pStyle w:val="ConsPlusNormal"/>
        <w:ind w:left="0" w:hanging="0"/>
        <w:jc w:val="both"/>
        <w:rPr/>
      </w:pPr>
      <w:r>
        <w:rPr/>
        <w:t xml:space="preserve">(пп. 4 в ред. </w:t>
      </w:r>
      <w:hyperlink r:id="rId25">
        <w:r>
          <w:rPr>
            <w:rStyle w:val="ListLabel2"/>
            <w:color w:val="0000FF"/>
          </w:rPr>
          <w:t>решения</w:t>
        </w:r>
      </w:hyperlink>
      <w:r>
        <w:rPr/>
        <w:t xml:space="preserve"> Кировской городской Думы от 28.02.2018 N 6/15)</w:t>
      </w:r>
    </w:p>
    <w:p>
      <w:pPr>
        <w:pStyle w:val="ConsPlusNormal"/>
        <w:spacing w:before="160" w:after="0"/>
        <w:ind w:left="0" w:firstLine="540"/>
        <w:jc w:val="both"/>
        <w:rPr/>
      </w:pPr>
      <w:r>
        <w:rPr/>
        <w:t xml:space="preserve">6.4. Гражданам, указанным в </w:t>
      </w:r>
      <w:hyperlink w:anchor="Par123">
        <w:r>
          <w:rPr>
            <w:rStyle w:val="ListLabel2"/>
            <w:color w:val="0000FF"/>
          </w:rPr>
          <w:t>пункте 6.3</w:t>
        </w:r>
      </w:hyperlink>
      <w:r>
        <w:rPr/>
        <w:t xml:space="preserve"> настоящего Положения, при выселении предоставляются другие жилые помещения, находящиеся в черте города Кирова.</w:t>
      </w:r>
    </w:p>
    <w:p>
      <w:pPr>
        <w:pStyle w:val="ConsPlusNormal"/>
        <w:spacing w:before="160" w:after="0"/>
        <w:ind w:left="0" w:firstLine="540"/>
        <w:jc w:val="both"/>
        <w:rPr/>
      </w:pPr>
      <w:r>
        <w:rPr/>
        <w:t xml:space="preserve">6.5. Выселение граждан из служебных жилых помещений или жилых помещений в муниципальных общежитиях с предоставлением других жилых помещений в случаях, предусмотренных в </w:t>
      </w:r>
      <w:hyperlink w:anchor="Par117">
        <w:r>
          <w:rPr>
            <w:rStyle w:val="ListLabel2"/>
            <w:color w:val="0000FF"/>
          </w:rPr>
          <w:t>пункте 5.3</w:t>
        </w:r>
      </w:hyperlink>
      <w:r>
        <w:rPr/>
        <w:t xml:space="preserve"> настоящего Положения, осуществляется прежним собственником или юридическим лицом, передающим соответствующее жилое помещение.</w:t>
      </w:r>
    </w:p>
    <w:p>
      <w:pPr>
        <w:pStyle w:val="ConsPlusNormal"/>
        <w:spacing w:before="160" w:after="0"/>
        <w:ind w:left="0" w:firstLine="540"/>
        <w:jc w:val="both"/>
        <w:rPr/>
      </w:pPr>
      <w:r>
        <w:rPr/>
        <w:t>7. Вопросы, не урегулированные настоящим Положением, разрешаются в соответствии с действующим жилищным законодательством Российской Федерации, Кировской области и другими нормативными правовыми актами.</w:t>
      </w:r>
    </w:p>
    <w:p>
      <w:pPr>
        <w:pStyle w:val="ConsPlusNormal"/>
        <w:ind w:left="0" w:firstLine="540"/>
        <w:jc w:val="both"/>
        <w:rPr/>
      </w:pPr>
      <w:r>
        <w:rPr/>
      </w:r>
    </w:p>
    <w:p>
      <w:pPr>
        <w:pStyle w:val="ConsPlusNormal"/>
        <w:ind w:left="0" w:firstLine="540"/>
        <w:jc w:val="both"/>
        <w:rPr/>
      </w:pPr>
      <w:r>
        <w:rPr/>
      </w:r>
    </w:p>
    <w:p>
      <w:pPr>
        <w:pStyle w:val="ConsPlusNormal"/>
        <w:pBdr>
          <w:top w:val="single" w:sz="6" w:space="0" w:color="000000"/>
        </w:pBdr>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9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NSimSun" w:cs="Arial"/>
      <w:color w:val="auto"/>
      <w:kern w:val="2"/>
      <w:sz w:val="24"/>
      <w:szCs w:val="24"/>
      <w:lang w:val="ru-RU" w:eastAsia="zh-CN" w:bidi="hi-IN"/>
    </w:rPr>
  </w:style>
  <w:style w:type="character" w:styleId="ListLabel1">
    <w:name w:val="ListLabel 1"/>
    <w:qFormat/>
    <w:rPr>
      <w:rFonts w:ascii="Tahoma" w:hAnsi="Tahoma"/>
      <w:color w:val="0000FF"/>
      <w:sz w:val="20"/>
    </w:rPr>
  </w:style>
  <w:style w:type="character" w:styleId="Style14">
    <w:name w:val="Интернет-ссылка"/>
    <w:rPr>
      <w:color w:val="000080"/>
      <w:u w:val="single"/>
      <w:lang w:val="zxx" w:eastAsia="zxx" w:bidi="zxx"/>
    </w:rPr>
  </w:style>
  <w:style w:type="character" w:styleId="ListLabel2">
    <w:name w:val="ListLabel 2"/>
    <w:qFormat/>
    <w:rPr>
      <w:color w:val="0000FF"/>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B5DB74934A0286115A2D455BFF068062EA750E6E985F909267DF91A9CA1C43E1D1E8496E7207FACA83424284AED2764E3A7A676EBE946837E3B5D5M4lFG" TargetMode="External"/><Relationship Id="rId4" Type="http://schemas.openxmlformats.org/officeDocument/2006/relationships/hyperlink" Target="consultantplus://offline/ref=B5DB74934A0286115A2D455BFF068062EA750E6E9F5F909367DDCCA3C2454FE3D6E71679754EF6CB83424281A08D735B2B226A6FA18A6E2FFFB7D74DM0lEG" TargetMode="External"/><Relationship Id="rId5" Type="http://schemas.openxmlformats.org/officeDocument/2006/relationships/hyperlink" Target="consultantplus://offline/ref=B5DB74934A0286115A2D455BFF068062EA750E6E9F5897986CD4CCA3C2454FE3D6E71679754EF6CB83424281A08D735B2B226A6FA18A6E2FFFB7D74DM0lEG" TargetMode="External"/><Relationship Id="rId6" Type="http://schemas.openxmlformats.org/officeDocument/2006/relationships/hyperlink" Target="consultantplus://offline/ref=B5DB74934A0286115A2D5B56E96ADC6BE97B5360985D9ECC3380CAF49D1549B696A7102C360AFACB8A4916D0E1D32A0A6E696769BE966E2BMEl1G" TargetMode="External"/><Relationship Id="rId7" Type="http://schemas.openxmlformats.org/officeDocument/2006/relationships/hyperlink" Target="consultantplus://offline/ref=B5DB74934A0286115A2D455BFF068062EA750E6E9F58949E69D6CCA3C2454FE3D6E71679754EF6CB83424280A78D735B2B226A6FA18A6E2FFFB7D74DM0lEG" TargetMode="External"/><Relationship Id="rId8" Type="http://schemas.openxmlformats.org/officeDocument/2006/relationships/hyperlink" Target="consultantplus://offline/ref=B5DB74934A0286115A2D455BFF068062EA750E6E985F909267DF91A9CA1C43E1D1E8496E7207FACA83424284AED2764E3A7A676EBE946837E3B5D5M4lFG" TargetMode="External"/><Relationship Id="rId9" Type="http://schemas.openxmlformats.org/officeDocument/2006/relationships/hyperlink" Target="consultantplus://offline/ref=B5DB74934A0286115A2D455BFF068062EA750E6E9F5F909367DDCCA3C2454FE3D6E71679754EF6CB83424281A38D735B2B226A6FA18A6E2FFFB7D74DM0lEG" TargetMode="External"/><Relationship Id="rId10" Type="http://schemas.openxmlformats.org/officeDocument/2006/relationships/hyperlink" Target="consultantplus://offline/ref=B5DB74934A0286115A2D455BFF068062EA750E6E9F5897986CD4CCA3C2454FE3D6E71679754EF6CB83424281A38D735B2B226A6FA18A6E2FFFB7D74DM0lEG" TargetMode="External"/><Relationship Id="rId11" Type="http://schemas.openxmlformats.org/officeDocument/2006/relationships/hyperlink" Target="consultantplus://offline/ref=B5DB74934A0286115A2D5B56E96ADC6BE97B5360985D9ECC3380CAF49D1549B696A7102C360AFACB8A4916D0E1D32A0A6E696769BE966E2BMEl1G" TargetMode="External"/><Relationship Id="rId12" Type="http://schemas.openxmlformats.org/officeDocument/2006/relationships/hyperlink" Target="consultantplus://offline/ref=B5DB74934A0286115A2D455BFF068062EA750E6E985F909267DF91A9CA1C43E1D1E8496E7207FACA83424287AED2764E3A7A676EBE946837E3B5D5M4lFG" TargetMode="External"/><Relationship Id="rId13" Type="http://schemas.openxmlformats.org/officeDocument/2006/relationships/hyperlink" Target="consultantplus://offline/ref=B5DB74934A0286115A2D5B56E96ADC6BE97B5360985D9ECC3380CAF49D1549B684A74820360BE5CA855C4081A7M8l6G" TargetMode="External"/><Relationship Id="rId14" Type="http://schemas.openxmlformats.org/officeDocument/2006/relationships/hyperlink" Target="consultantplus://offline/ref=B5DB74934A0286115A2D455BFF068062EA750E6E9F5F909367DDCCA3C2454FE3D6E71679754EF6CB83424281A38D735B2B226A6FA18A6E2FFFB7D74DM0lEG" TargetMode="External"/><Relationship Id="rId15" Type="http://schemas.openxmlformats.org/officeDocument/2006/relationships/hyperlink" Target="consultantplus://offline/ref=B5DB74934A0286115A2D455BFF068062EA750E6E985F909267DF91A9CA1C43E1D1E8496E7207FACA83424289AED2764E3A7A676EBE946837E3B5D5M4lFG" TargetMode="External"/><Relationship Id="rId16" Type="http://schemas.openxmlformats.org/officeDocument/2006/relationships/hyperlink" Target="consultantplus://offline/ref=B5DB74934A0286115A2D455BFF068062EA750E6E9F5F909367DDCCA3C2454FE3D6E71679754EF6CB83424281A38D735B2B226A6FA18A6E2FFFB7D74DM0lEG" TargetMode="External"/><Relationship Id="rId17" Type="http://schemas.openxmlformats.org/officeDocument/2006/relationships/hyperlink" Target="consultantplus://offline/ref=B5DB74934A0286115A2D455BFF068062EA750E6E9F5F909367DDCCA3C2454FE3D6E71679754EF6CB83424281A38D735B2B226A6FA18A6E2FFFB7D74DM0lEG" TargetMode="External"/><Relationship Id="rId18" Type="http://schemas.openxmlformats.org/officeDocument/2006/relationships/hyperlink" Target="consultantplus://offline/ref=B5DB74934A0286115A2D5B56E96ADC6BE97B5360985D9ECC3380CAF49D1549B684A74820360BE5CA855C4081A7M8l6G" TargetMode="External"/><Relationship Id="rId19" Type="http://schemas.openxmlformats.org/officeDocument/2006/relationships/hyperlink" Target="consultantplus://offline/ref=B5DB74934A0286115A2D5B56E96ADC6BE97B5360985D9ECC3380CAF49D1549B684A74820360BE5CA855C4081A7M8l6G" TargetMode="External"/><Relationship Id="rId20" Type="http://schemas.openxmlformats.org/officeDocument/2006/relationships/hyperlink" Target="consultantplus://offline/ref=B5DB74934A0286115A2D5B56E96ADC6BE97B5360985D9ECC3380CAF49D1549B684A74820360BE5CA855C4081A7M8l6G" TargetMode="External"/><Relationship Id="rId21" Type="http://schemas.openxmlformats.org/officeDocument/2006/relationships/hyperlink" Target="consultantplus://offline/ref=B5DB74934A0286115A2D5B56E96ADC6BE97B5360985D9ECC3380CAF49D1549B684A74820360BE5CA855C4081A7M8l6G" TargetMode="External"/><Relationship Id="rId22" Type="http://schemas.openxmlformats.org/officeDocument/2006/relationships/hyperlink" Target="consultantplus://offline/ref=B5DB74934A0286115A2D5B56E96ADC6BE97B5360985D9ECC3380CAF49D1549B684A74820360BE5CA855C4081A7M8l6G" TargetMode="External"/><Relationship Id="rId23" Type="http://schemas.openxmlformats.org/officeDocument/2006/relationships/hyperlink" Target="consultantplus://offline/ref=B5DB74934A0286115A2D5B56E96ADC6BE97B5360985D9ECC3380CAF49D1549B696A7102C360AFDC8834916D0E1D32A0A6E696769BE966E2BMEl1G" TargetMode="External"/><Relationship Id="rId24" Type="http://schemas.openxmlformats.org/officeDocument/2006/relationships/hyperlink" Target="consultantplus://offline/ref=B5DB74934A0286115A2D455BFF068062EA750E6E9F5897986CD4CCA3C2454FE3D6E71679754EF6CB83424281A38D735B2B226A6FA18A6E2FFFB7D74DM0lEG" TargetMode="External"/><Relationship Id="rId25" Type="http://schemas.openxmlformats.org/officeDocument/2006/relationships/hyperlink" Target="consultantplus://offline/ref=B5DB74934A0286115A2D455BFF068062EA750E6E9F5F909367DDCCA3C2454FE3D6E71679754EF6CB83424281A28D735B2B226A6FA18A6E2FFFB7D74DM0lEG" TargetMode="External"/><Relationship Id="rId26" Type="http://schemas.openxmlformats.org/officeDocument/2006/relationships/fontTable" Target="fontTable.xml"/><Relationship Id="rId2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LibreOffice/6.1.3.2$Windows_X86_64 LibreOffice_project/86daf60bf00efa86ad547e59e09d6bb77c699acb</Application>
  <Pages>6</Pages>
  <Words>1831</Words>
  <Characters>13112</Characters>
  <CharactersWithSpaces>14833</CharactersWithSpaces>
  <Paragraphs>111</Paragraphs>
  <Company>КонсультантПлюс Версия 4020.00.01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2020-06-01T09:37:00Z</dcterms:created>
  <dc:creator/>
  <dc:description/>
  <dc:language>ru-RU</dc:language>
  <cp:lastModifiedBy/>
  <cp:revision>0</cp:revision>
  <dc:subject/>
  <dc:title>Решение Кировской городской Думы от 26.10.2005 N 45/12(ред. от 29.01.2020)"Об утверждении Положения о порядке предоставления жилых помещений в специализированном жилищном фонде муниципального образования "Город Киров"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4020.00.01</vt:lpwstr>
  </property>
</Properties>
</file>