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541" w:rsidRDefault="003A6C75">
      <w:pPr>
        <w:spacing w:line="360" w:lineRule="auto"/>
        <w:jc w:val="both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84AD85C" wp14:editId="5CFA51AC">
                <wp:simplePos x="0" y="0"/>
                <wp:positionH relativeFrom="margin">
                  <wp:posOffset>1099185</wp:posOffset>
                </wp:positionH>
                <wp:positionV relativeFrom="page">
                  <wp:posOffset>175260</wp:posOffset>
                </wp:positionV>
                <wp:extent cx="5083175" cy="1403985"/>
                <wp:effectExtent l="0" t="0" r="22225" b="24765"/>
                <wp:wrapTopAndBottom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3175" cy="140398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7D74" w:rsidRPr="00EF7148" w:rsidRDefault="003A6C75" w:rsidP="00AE7D74">
                            <w:pPr>
                              <w:spacing w:after="160"/>
                              <w:jc w:val="center"/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EF7148">
                              <w:rPr>
                                <w:color w:val="0070C0"/>
                                <w:sz w:val="16"/>
                                <w:szCs w:val="16"/>
                              </w:rPr>
                              <w:t>Электронный документ подписан ЭП на электронной площадке ООО ЭТП ГПБ</w:t>
                            </w:r>
                          </w:p>
                          <w:tbl>
                            <w:tblPr>
                              <w:tblW w:w="8047" w:type="dxa"/>
                              <w:jc w:val="center"/>
                              <w:tblCellMar>
                                <w:left w:w="142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839"/>
                              <w:gridCol w:w="4082"/>
                              <w:gridCol w:w="2126"/>
                            </w:tblGrid>
                            <w:tr w:rsidR="00EF7148" w:rsidRPr="00EF7148" w:rsidTr="00EF7148">
                              <w:trPr>
                                <w:jc w:val="center"/>
                              </w:trPr>
                              <w:tc>
                                <w:tcPr>
                                  <w:tcW w:w="1839" w:type="dxa"/>
                                </w:tcPr>
                                <w:p w:rsidR="00AE7D74" w:rsidRPr="00EF7148" w:rsidRDefault="003A6C75" w:rsidP="0098702E">
                                  <w:pPr>
                                    <w:spacing w:after="160"/>
                                    <w:rPr>
                                      <w:color w:val="0070C0"/>
                                      <w:sz w:val="16"/>
                                      <w:szCs w:val="16"/>
                                    </w:rPr>
                                  </w:pPr>
                                  <w:r w:rsidRPr="00EF7148">
                                    <w:rPr>
                                      <w:color w:val="0070C0"/>
                                      <w:sz w:val="16"/>
                                      <w:szCs w:val="16"/>
                                    </w:rPr>
                                    <w:t xml:space="preserve">  Организация</w:t>
                                  </w:r>
                                </w:p>
                              </w:tc>
                              <w:tc>
                                <w:tcPr>
                                  <w:tcW w:w="4082" w:type="dxa"/>
                                </w:tcPr>
                                <w:p w:rsidR="00AE7D74" w:rsidRPr="00EF7148" w:rsidRDefault="003A6C75" w:rsidP="0098702E">
                                  <w:pPr>
                                    <w:rPr>
                                      <w:color w:val="0070C0"/>
                                      <w:sz w:val="16"/>
                                      <w:szCs w:val="16"/>
                                    </w:rPr>
                                  </w:pPr>
                                  <w:r w:rsidRPr="00EF7148">
                                    <w:rPr>
                                      <w:color w:val="0070C0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 </w:t>
                                  </w:r>
                                  <w:r w:rsidRPr="00EF7148">
                                    <w:rPr>
                                      <w:color w:val="0070C0"/>
                                      <w:sz w:val="16"/>
                                      <w:szCs w:val="16"/>
                                    </w:rPr>
                                    <w:t>Информация о сертификате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:rsidR="00AE7D74" w:rsidRPr="00EF7148" w:rsidRDefault="003A6C75" w:rsidP="00EF7148">
                                  <w:pPr>
                                    <w:rPr>
                                      <w:color w:val="0070C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70C0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 </w:t>
                                  </w:r>
                                  <w:r w:rsidRPr="00EF7148">
                                    <w:rPr>
                                      <w:color w:val="0070C0"/>
                                      <w:sz w:val="16"/>
                                      <w:szCs w:val="16"/>
                                    </w:rPr>
                                    <w:t>Дата подписи</w:t>
                                  </w:r>
                                </w:p>
                              </w:tc>
                            </w:tr>
                            <w:tr w:rsidR="00EF7148" w:rsidRPr="00EF7148" w:rsidTr="00EF7148">
                              <w:trPr>
                                <w:trHeight w:val="508"/>
                                <w:jc w:val="center"/>
                              </w:trPr>
                              <w:tc>
                                <w:tcPr>
                                  <w:tcW w:w="1839" w:type="dxa"/>
                                  <w:tcBorders>
                                    <w:bottom w:val="single" w:sz="8" w:space="0" w:color="0070C0"/>
                                  </w:tcBorders>
                                </w:tcPr>
                                <w:p w:rsidR="00AE7D74" w:rsidRPr="00EF7148" w:rsidRDefault="003A6C75" w:rsidP="0098702E">
                                  <w:pPr>
                                    <w:rPr>
                                      <w:color w:val="0070C0"/>
                                      <w:sz w:val="14"/>
                                      <w:szCs w:val="14"/>
                                    </w:rPr>
                                  </w:pPr>
                                  <w:r w:rsidRPr="00EF7148">
                                    <w:rPr>
                                      <w:color w:val="0070C0"/>
                                      <w:sz w:val="14"/>
                                      <w:szCs w:val="14"/>
                                    </w:rPr>
                                    <w:t>АО "ГАЗПРОМ ГАЗОРАСПРЕДЕЛЕНИЕ КИРОВ"</w:t>
                                  </w:r>
                                </w:p>
                              </w:tc>
                              <w:tc>
                                <w:tcPr>
                                  <w:tcW w:w="4082" w:type="dxa"/>
                                  <w:tcBorders>
                                    <w:bottom w:val="single" w:sz="8" w:space="0" w:color="0070C0"/>
                                  </w:tcBorders>
                                </w:tcPr>
                                <w:p w:rsidR="00AE7D74" w:rsidRPr="00EF7148" w:rsidRDefault="003A6C75" w:rsidP="0098702E">
                                  <w:pPr>
                                    <w:rPr>
                                      <w:color w:val="0070C0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EF7148">
                                    <w:rPr>
                                      <w:color w:val="0070C0"/>
                                      <w:sz w:val="14"/>
                                      <w:szCs w:val="14"/>
                                      <w:lang w:val="en-US"/>
                                    </w:rPr>
                                    <w:t xml:space="preserve">ЧИЛИКИН АЛЕКСАНДР </w:t>
                                  </w:r>
                                  <w:r w:rsidRPr="00EF7148">
                                    <w:rPr>
                                      <w:color w:val="0070C0"/>
                                      <w:sz w:val="14"/>
                                      <w:szCs w:val="14"/>
                                      <w:lang w:val="en-US"/>
                                    </w:rPr>
                                    <w:t>ЮРЬЕВИЧ</w:t>
                                  </w:r>
                                  <w:r w:rsidRPr="00EF7148">
                                    <w:rPr>
                                      <w:color w:val="0070C0"/>
                                      <w:sz w:val="14"/>
                                      <w:szCs w:val="14"/>
                                      <w:lang w:val="en-US"/>
                                    </w:rPr>
                                    <w:br/>
                                  </w:r>
                                  <w:r w:rsidRPr="00EF7148">
                                    <w:rPr>
                                      <w:color w:val="0070C0"/>
                                      <w:sz w:val="14"/>
                                      <w:szCs w:val="14"/>
                                    </w:rPr>
                                    <w:t>Сер</w:t>
                                  </w:r>
                                  <w:r w:rsidRPr="00EF7148">
                                    <w:rPr>
                                      <w:color w:val="0070C0"/>
                                      <w:sz w:val="14"/>
                                      <w:szCs w:val="14"/>
                                      <w:lang w:val="en-US"/>
                                    </w:rPr>
                                    <w:t>.</w:t>
                                  </w:r>
                                  <w:r w:rsidRPr="00EF7148">
                                    <w:rPr>
                                      <w:color w:val="0070C0"/>
                                      <w:sz w:val="14"/>
                                      <w:szCs w:val="14"/>
                                    </w:rPr>
                                    <w:t>номер</w:t>
                                  </w:r>
                                  <w:r w:rsidRPr="00EF7148">
                                    <w:rPr>
                                      <w:color w:val="0070C0"/>
                                      <w:sz w:val="14"/>
                                      <w:szCs w:val="14"/>
                                      <w:lang w:val="en-US"/>
                                    </w:rPr>
                                    <w:t>: 01839c730029b0dd904fbe443844437cff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tcBorders>
                                    <w:bottom w:val="single" w:sz="8" w:space="0" w:color="0070C0"/>
                                  </w:tcBorders>
                                </w:tcPr>
                                <w:p w:rsidR="00AE7D74" w:rsidRPr="00EF7148" w:rsidRDefault="003A6C75" w:rsidP="0098702E">
                                  <w:pPr>
                                    <w:rPr>
                                      <w:color w:val="0070C0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EF7148">
                                    <w:rPr>
                                      <w:color w:val="0070C0"/>
                                      <w:sz w:val="14"/>
                                      <w:szCs w:val="14"/>
                                    </w:rPr>
                                    <w:t>10.01.2024 08:54:04 (MSK)</w:t>
                                  </w:r>
                                </w:p>
                              </w:tc>
                            </w:tr>
                            <w:tr w:rsidR="00EF7148" w:rsidRPr="00EF7148" w:rsidTr="00EF7148">
                              <w:trPr>
                                <w:jc w:val="center"/>
                              </w:trPr>
                              <w:tc>
                                <w:tcPr>
                                  <w:tcW w:w="1839" w:type="dxa"/>
                                  <w:tcBorders>
                                    <w:top w:val="single" w:sz="8" w:space="0" w:color="0070C0"/>
                                  </w:tcBorders>
                                </w:tcPr>
                                <w:p w:rsidR="00EF7148" w:rsidRPr="00EF7148" w:rsidRDefault="003A6C75" w:rsidP="00EF7148">
                                  <w:pPr>
                                    <w:rPr>
                                      <w:color w:val="0070C0"/>
                                      <w:sz w:val="14"/>
                                      <w:szCs w:val="14"/>
                                    </w:rPr>
                                  </w:pPr>
                                  <w:r w:rsidRPr="00EF7148">
                                    <w:rPr>
                                      <w:color w:val="0070C0"/>
                                      <w:sz w:val="14"/>
                                      <w:szCs w:val="14"/>
                                    </w:rPr>
                                    <w:br/>
                                  </w:r>
                                  <w:r w:rsidRPr="00EF7148">
                                    <w:rPr>
                                      <w:color w:val="0070C0"/>
                                      <w:sz w:val="14"/>
                                      <w:szCs w:val="14"/>
                                    </w:rPr>
                                    <w:t>ООО "ТГИ"</w:t>
                                  </w:r>
                                </w:p>
                              </w:tc>
                              <w:tc>
                                <w:tcPr>
                                  <w:tcW w:w="4082" w:type="dxa"/>
                                  <w:tcBorders>
                                    <w:top w:val="single" w:sz="8" w:space="0" w:color="0070C0"/>
                                  </w:tcBorders>
                                </w:tcPr>
                                <w:p w:rsidR="00A57E34" w:rsidRPr="00EF7148" w:rsidRDefault="003A6C75" w:rsidP="0098702E">
                                  <w:pPr>
                                    <w:rPr>
                                      <w:color w:val="0070C0"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EF7148">
                                    <w:rPr>
                                      <w:color w:val="0070C0"/>
                                      <w:sz w:val="14"/>
                                      <w:szCs w:val="14"/>
                                      <w:lang w:val="en-US"/>
                                    </w:rPr>
                                    <w:br/>
                                    <w:t>МАВРИН АНДРЕЙ ВЛАДИМИРОВИЧ</w:t>
                                  </w:r>
                                  <w:r w:rsidRPr="00EF7148">
                                    <w:rPr>
                                      <w:color w:val="0070C0"/>
                                      <w:sz w:val="14"/>
                                      <w:szCs w:val="14"/>
                                      <w:lang w:val="en-US"/>
                                    </w:rPr>
                                    <w:br/>
                                  </w:r>
                                  <w:r w:rsidRPr="00EF7148">
                                    <w:rPr>
                                      <w:color w:val="0070C0"/>
                                      <w:sz w:val="14"/>
                                      <w:szCs w:val="14"/>
                                    </w:rPr>
                                    <w:t>Сер</w:t>
                                  </w:r>
                                  <w:r w:rsidRPr="00EF7148">
                                    <w:rPr>
                                      <w:color w:val="0070C0"/>
                                      <w:sz w:val="14"/>
                                      <w:szCs w:val="14"/>
                                      <w:lang w:val="en-US"/>
                                    </w:rPr>
                                    <w:t>.</w:t>
                                  </w:r>
                                  <w:r w:rsidRPr="00EF7148">
                                    <w:rPr>
                                      <w:color w:val="0070C0"/>
                                      <w:sz w:val="14"/>
                                      <w:szCs w:val="14"/>
                                    </w:rPr>
                                    <w:t>номер</w:t>
                                  </w:r>
                                  <w:r w:rsidRPr="00EF7148">
                                    <w:rPr>
                                      <w:color w:val="0070C0"/>
                                      <w:sz w:val="14"/>
                                      <w:szCs w:val="14"/>
                                      <w:lang w:val="en-US"/>
                                    </w:rPr>
                                    <w:t>: 024602bb00c3b039a44a283bcf90f0eb88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tcBorders>
                                    <w:top w:val="single" w:sz="8" w:space="0" w:color="0070C0"/>
                                  </w:tcBorders>
                                </w:tcPr>
                                <w:p w:rsidR="00AE7D74" w:rsidRPr="00EF7148" w:rsidRDefault="003A6C75" w:rsidP="00EF7148">
                                  <w:pPr>
                                    <w:rPr>
                                      <w:color w:val="0070C0"/>
                                      <w:sz w:val="14"/>
                                      <w:szCs w:val="14"/>
                                    </w:rPr>
                                  </w:pPr>
                                  <w:r w:rsidRPr="00EF7148">
                                    <w:rPr>
                                      <w:color w:val="0070C0"/>
                                      <w:sz w:val="14"/>
                                      <w:szCs w:val="14"/>
                                      <w:lang w:val="en-US"/>
                                    </w:rPr>
                                    <w:br/>
                                  </w:r>
                                  <w:r w:rsidRPr="00EF7148">
                                    <w:rPr>
                                      <w:color w:val="0070C0"/>
                                      <w:sz w:val="14"/>
                                      <w:szCs w:val="14"/>
                                    </w:rPr>
                                    <w:t>09.01.2024 15:45:43 (MSK)</w:t>
                                  </w:r>
                                </w:p>
                              </w:tc>
                            </w:tr>
                          </w:tbl>
                          <w:p w:rsidR="00AE7D74" w:rsidRPr="0098702E" w:rsidRDefault="003A6C75" w:rsidP="0098702E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46800" rIns="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86.55pt;margin-top:13.8pt;width:400.25pt;height:110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" filled="f" strokecolor="#0070c0" strokeweight="1pt">
                <v:textbox inset="0,1.3mm,0">
                  <w:txbxContent>
                    <w:p w:rsidR="00AE7D74" w:rsidRPr="00EF7148" w:rsidRDefault="003A6C75" w:rsidP="00AE7D74">
                      <w:pPr>
                        <w:spacing w:after="160"/>
                        <w:jc w:val="center"/>
                        <w:rPr>
                          <w:color w:val="0070C0"/>
                          <w:sz w:val="16"/>
                          <w:szCs w:val="16"/>
                        </w:rPr>
                      </w:pPr>
                      <w:r w:rsidRPr="00EF7148">
                        <w:rPr>
                          <w:color w:val="0070C0"/>
                          <w:sz w:val="16"/>
                          <w:szCs w:val="16"/>
                        </w:rPr>
                        <w:t>Электронный документ подписан ЭП на электронной площадке ООО ЭТП ГПБ</w:t>
                      </w:r>
                    </w:p>
                    <w:tbl>
                      <w:tblPr>
                        <w:tblW w:w="8047" w:type="dxa"/>
                        <w:jc w:val="center"/>
                        <w:tblCellMar>
                          <w:left w:w="142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839"/>
                        <w:gridCol w:w="4082"/>
                        <w:gridCol w:w="2126"/>
                      </w:tblGrid>
                      <w:tr w:rsidR="00EF7148" w:rsidRPr="00EF7148" w:rsidTr="00EF7148">
                        <w:trPr>
                          <w:jc w:val="center"/>
                        </w:trPr>
                        <w:tc>
                          <w:tcPr>
                            <w:tcW w:w="1839" w:type="dxa"/>
                          </w:tcPr>
                          <w:p w:rsidR="00AE7D74" w:rsidRPr="00EF7148" w:rsidRDefault="003A6C75" w:rsidP="0098702E">
                            <w:pPr>
                              <w:spacing w:after="160"/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EF7148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 Организация</w:t>
                            </w:r>
                          </w:p>
                        </w:tc>
                        <w:tc>
                          <w:tcPr>
                            <w:tcW w:w="4082" w:type="dxa"/>
                          </w:tcPr>
                          <w:p w:rsidR="00AE7D74" w:rsidRPr="00EF7148" w:rsidRDefault="003A6C75" w:rsidP="0098702E">
                            <w:pPr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EF7148">
                              <w:rPr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EF7148">
                              <w:rPr>
                                <w:color w:val="0070C0"/>
                                <w:sz w:val="16"/>
                                <w:szCs w:val="16"/>
                              </w:rPr>
                              <w:t>Информация о сертификате</w:t>
                            </w:r>
                          </w:p>
                        </w:tc>
                        <w:tc>
                          <w:tcPr>
                            <w:tcW w:w="2126" w:type="dxa"/>
                          </w:tcPr>
                          <w:p w:rsidR="00AE7D74" w:rsidRPr="00EF7148" w:rsidRDefault="003A6C75" w:rsidP="00EF7148">
                            <w:pPr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EF7148">
                              <w:rPr>
                                <w:color w:val="0070C0"/>
                                <w:sz w:val="16"/>
                                <w:szCs w:val="16"/>
                              </w:rPr>
                              <w:t>Дата подписи</w:t>
                            </w:r>
                          </w:p>
                        </w:tc>
                      </w:tr>
                      <w:tr w:rsidR="00EF7148" w:rsidRPr="00EF7148" w:rsidTr="00EF7148">
                        <w:trPr>
                          <w:trHeight w:val="508"/>
                          <w:jc w:val="center"/>
                        </w:trPr>
                        <w:tc>
                          <w:tcPr>
                            <w:tcW w:w="1839" w:type="dxa"/>
                            <w:tcBorders>
                              <w:bottom w:val="single" w:sz="8" w:space="0" w:color="0070C0"/>
                            </w:tcBorders>
                          </w:tcPr>
                          <w:p w:rsidR="00AE7D74" w:rsidRPr="00EF7148" w:rsidRDefault="003A6C75" w:rsidP="0098702E">
                            <w:pPr>
                              <w:rPr>
                                <w:color w:val="0070C0"/>
                                <w:sz w:val="14"/>
                                <w:szCs w:val="14"/>
                              </w:rPr>
                            </w:pPr>
                            <w:r w:rsidRPr="00EF7148">
                              <w:rPr>
                                <w:color w:val="0070C0"/>
                                <w:sz w:val="14"/>
                                <w:szCs w:val="14"/>
                              </w:rPr>
                              <w:t>АО "ГАЗПРОМ ГАЗОРАСПРЕДЕЛЕНИЕ КИРОВ"</w:t>
                            </w:r>
                          </w:p>
                        </w:tc>
                        <w:tc>
                          <w:tcPr>
                            <w:tcW w:w="4082" w:type="dxa"/>
                            <w:tcBorders>
                              <w:bottom w:val="single" w:sz="8" w:space="0" w:color="0070C0"/>
                            </w:tcBorders>
                          </w:tcPr>
                          <w:p w:rsidR="00AE7D74" w:rsidRPr="00EF7148" w:rsidRDefault="003A6C75" w:rsidP="0098702E">
                            <w:pPr>
                              <w:rPr>
                                <w:color w:val="0070C0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EF7148">
                              <w:rPr>
                                <w:color w:val="0070C0"/>
                                <w:sz w:val="14"/>
                                <w:szCs w:val="14"/>
                                <w:lang w:val="en-US"/>
                              </w:rPr>
                              <w:t xml:space="preserve">ЧИЛИКИН АЛЕКСАНДР </w:t>
                            </w:r>
                            <w:r w:rsidRPr="00EF7148">
                              <w:rPr>
                                <w:color w:val="0070C0"/>
                                <w:sz w:val="14"/>
                                <w:szCs w:val="14"/>
                                <w:lang w:val="en-US"/>
                              </w:rPr>
                              <w:t>ЮРЬЕВИЧ</w:t>
                            </w:r>
                            <w:r w:rsidRPr="00EF7148">
                              <w:rPr>
                                <w:color w:val="0070C0"/>
                                <w:sz w:val="14"/>
                                <w:szCs w:val="14"/>
                                <w:lang w:val="en-US"/>
                              </w:rPr>
                              <w:br/>
                            </w:r>
                            <w:r w:rsidRPr="00EF7148">
                              <w:rPr>
                                <w:color w:val="0070C0"/>
                                <w:sz w:val="14"/>
                                <w:szCs w:val="14"/>
                              </w:rPr>
                              <w:t>Сер</w:t>
                            </w:r>
                            <w:r w:rsidRPr="00EF7148">
                              <w:rPr>
                                <w:color w:val="0070C0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 w:rsidRPr="00EF7148">
                              <w:rPr>
                                <w:color w:val="0070C0"/>
                                <w:sz w:val="14"/>
                                <w:szCs w:val="14"/>
                              </w:rPr>
                              <w:t>номер</w:t>
                            </w:r>
                            <w:r w:rsidRPr="00EF7148">
                              <w:rPr>
                                <w:color w:val="0070C0"/>
                                <w:sz w:val="14"/>
                                <w:szCs w:val="14"/>
                                <w:lang w:val="en-US"/>
                              </w:rPr>
                              <w:t>: 01839c730029b0dd904fbe443844437cff</w:t>
                            </w:r>
                          </w:p>
                        </w:tc>
                        <w:tc>
                          <w:tcPr>
                            <w:tcW w:w="2126" w:type="dxa"/>
                            <w:tcBorders>
                              <w:bottom w:val="single" w:sz="8" w:space="0" w:color="0070C0"/>
                            </w:tcBorders>
                          </w:tcPr>
                          <w:p w:rsidR="00AE7D74" w:rsidRPr="00EF7148" w:rsidRDefault="003A6C75" w:rsidP="0098702E">
                            <w:pPr>
                              <w:rPr>
                                <w:color w:val="0070C0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EF7148">
                              <w:rPr>
                                <w:color w:val="0070C0"/>
                                <w:sz w:val="14"/>
                                <w:szCs w:val="14"/>
                              </w:rPr>
                              <w:t>10.01.2024 08:54:04 (MSK)</w:t>
                            </w:r>
                          </w:p>
                        </w:tc>
                      </w:tr>
                      <w:tr w:rsidR="00EF7148" w:rsidRPr="00EF7148" w:rsidTr="00EF7148">
                        <w:trPr>
                          <w:jc w:val="center"/>
                        </w:trPr>
                        <w:tc>
                          <w:tcPr>
                            <w:tcW w:w="1839" w:type="dxa"/>
                            <w:tcBorders>
                              <w:top w:val="single" w:sz="8" w:space="0" w:color="0070C0"/>
                            </w:tcBorders>
                          </w:tcPr>
                          <w:p w:rsidR="00EF7148" w:rsidRPr="00EF7148" w:rsidRDefault="003A6C75" w:rsidP="00EF7148">
                            <w:pPr>
                              <w:rPr>
                                <w:color w:val="0070C0"/>
                                <w:sz w:val="14"/>
                                <w:szCs w:val="14"/>
                              </w:rPr>
                            </w:pPr>
                            <w:r w:rsidRPr="00EF7148">
                              <w:rPr>
                                <w:color w:val="0070C0"/>
                                <w:sz w:val="14"/>
                                <w:szCs w:val="14"/>
                              </w:rPr>
                              <w:br/>
                            </w:r>
                            <w:r w:rsidRPr="00EF7148">
                              <w:rPr>
                                <w:color w:val="0070C0"/>
                                <w:sz w:val="14"/>
                                <w:szCs w:val="14"/>
                              </w:rPr>
                              <w:t>ООО "ТГИ"</w:t>
                            </w:r>
                          </w:p>
                        </w:tc>
                        <w:tc>
                          <w:tcPr>
                            <w:tcW w:w="4082" w:type="dxa"/>
                            <w:tcBorders>
                              <w:top w:val="single" w:sz="8" w:space="0" w:color="0070C0"/>
                            </w:tcBorders>
                          </w:tcPr>
                          <w:p w:rsidR="00A57E34" w:rsidRPr="00EF7148" w:rsidRDefault="003A6C75" w:rsidP="0098702E">
                            <w:pPr>
                              <w:rPr>
                                <w:color w:val="0070C0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EF7148">
                              <w:rPr>
                                <w:color w:val="0070C0"/>
                                <w:sz w:val="14"/>
                                <w:szCs w:val="14"/>
                                <w:lang w:val="en-US"/>
                              </w:rPr>
                              <w:br/>
                              <w:t>МАВРИН АНДРЕЙ ВЛАДИМИРОВИЧ</w:t>
                            </w:r>
                            <w:r w:rsidRPr="00EF7148">
                              <w:rPr>
                                <w:color w:val="0070C0"/>
                                <w:sz w:val="14"/>
                                <w:szCs w:val="14"/>
                                <w:lang w:val="en-US"/>
                              </w:rPr>
                              <w:br/>
                            </w:r>
                            <w:r w:rsidRPr="00EF7148">
                              <w:rPr>
                                <w:color w:val="0070C0"/>
                                <w:sz w:val="14"/>
                                <w:szCs w:val="14"/>
                              </w:rPr>
                              <w:t>Сер</w:t>
                            </w:r>
                            <w:r w:rsidRPr="00EF7148">
                              <w:rPr>
                                <w:color w:val="0070C0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 w:rsidRPr="00EF7148">
                              <w:rPr>
                                <w:color w:val="0070C0"/>
                                <w:sz w:val="14"/>
                                <w:szCs w:val="14"/>
                              </w:rPr>
                              <w:t>номер</w:t>
                            </w:r>
                            <w:r w:rsidRPr="00EF7148">
                              <w:rPr>
                                <w:color w:val="0070C0"/>
                                <w:sz w:val="14"/>
                                <w:szCs w:val="14"/>
                                <w:lang w:val="en-US"/>
                              </w:rPr>
                              <w:t>: 024602bb00c3b039a44a283bcf90f0eb88</w:t>
                            </w:r>
                          </w:p>
                        </w:tc>
                        <w:tc>
                          <w:tcPr>
                            <w:tcW w:w="2126" w:type="dxa"/>
                            <w:tcBorders>
                              <w:top w:val="single" w:sz="8" w:space="0" w:color="0070C0"/>
                            </w:tcBorders>
                          </w:tcPr>
                          <w:p w:rsidR="00AE7D74" w:rsidRPr="00EF7148" w:rsidRDefault="003A6C75" w:rsidP="00EF7148">
                            <w:pPr>
                              <w:rPr>
                                <w:color w:val="0070C0"/>
                                <w:sz w:val="14"/>
                                <w:szCs w:val="14"/>
                              </w:rPr>
                            </w:pPr>
                            <w:r w:rsidRPr="00EF7148">
                              <w:rPr>
                                <w:color w:val="0070C0"/>
                                <w:sz w:val="14"/>
                                <w:szCs w:val="14"/>
                                <w:lang w:val="en-US"/>
                              </w:rPr>
                              <w:br/>
                            </w:r>
                            <w:r w:rsidRPr="00EF7148">
                              <w:rPr>
                                <w:color w:val="0070C0"/>
                                <w:sz w:val="14"/>
                                <w:szCs w:val="14"/>
                              </w:rPr>
                              <w:t>09.01.2024 15:45:43 (MSK)</w:t>
                            </w:r>
                          </w:p>
                        </w:tc>
                      </w:tr>
                    </w:tbl>
                    <w:p w:rsidR="00AE7D74" w:rsidRPr="0098702E" w:rsidRDefault="003A6C75" w:rsidP="0098702E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p w:rsidR="00C36516" w:rsidRDefault="00C36516" w:rsidP="00C36516">
      <w:pPr>
        <w:pStyle w:val="a3"/>
        <w:spacing w:after="120"/>
        <w:ind w:left="426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 xml:space="preserve">Приложение №2 </w:t>
      </w:r>
    </w:p>
    <w:p w:rsidR="00C36516" w:rsidRDefault="00C36516" w:rsidP="00C36516">
      <w:pPr>
        <w:pStyle w:val="a3"/>
        <w:ind w:left="426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Техническо</w:t>
      </w:r>
      <w:r w:rsidR="006949EF">
        <w:rPr>
          <w:rFonts w:ascii="Times New Roman" w:hAnsi="Times New Roman"/>
          <w:sz w:val="24"/>
        </w:rPr>
        <w:t>й части</w:t>
      </w:r>
      <w:r>
        <w:rPr>
          <w:rFonts w:ascii="Times New Roman" w:hAnsi="Times New Roman"/>
          <w:sz w:val="24"/>
        </w:rPr>
        <w:t xml:space="preserve"> </w:t>
      </w:r>
    </w:p>
    <w:p w:rsidR="00D850C0" w:rsidRPr="004A713E" w:rsidRDefault="00D850C0" w:rsidP="00D850C0">
      <w:pPr>
        <w:pStyle w:val="a3"/>
        <w:shd w:val="clear" w:color="auto" w:fill="FFFFFF" w:themeFill="background1"/>
        <w:spacing w:after="120" w:line="240" w:lineRule="auto"/>
        <w:ind w:left="426"/>
        <w:contextualSpacing w:val="0"/>
        <w:jc w:val="right"/>
        <w:rPr>
          <w:rFonts w:ascii="Times New Roman" w:hAnsi="Times New Roman"/>
          <w:lang w:eastAsia="ru-RU"/>
        </w:rPr>
      </w:pPr>
    </w:p>
    <w:p w:rsidR="00D850C0" w:rsidRPr="004A713E" w:rsidRDefault="00D850C0" w:rsidP="00D850C0">
      <w:pPr>
        <w:pStyle w:val="a3"/>
        <w:shd w:val="clear" w:color="auto" w:fill="FFFFFF" w:themeFill="background1"/>
        <w:spacing w:after="120" w:line="240" w:lineRule="auto"/>
        <w:ind w:left="-426" w:firstLine="852"/>
        <w:contextualSpacing w:val="0"/>
        <w:jc w:val="center"/>
        <w:rPr>
          <w:rFonts w:ascii="Times New Roman" w:hAnsi="Times New Roman"/>
          <w:b/>
          <w:caps/>
          <w:sz w:val="28"/>
          <w:szCs w:val="28"/>
          <w:lang w:eastAsia="ru-RU"/>
        </w:rPr>
      </w:pPr>
      <w:r w:rsidRPr="004A713E">
        <w:rPr>
          <w:rFonts w:ascii="Times New Roman" w:hAnsi="Times New Roman"/>
          <w:b/>
          <w:caps/>
          <w:sz w:val="28"/>
          <w:szCs w:val="28"/>
          <w:lang w:eastAsia="ru-RU"/>
        </w:rPr>
        <w:t>задание</w:t>
      </w:r>
    </w:p>
    <w:p w:rsidR="00D850C0" w:rsidRDefault="00D850C0" w:rsidP="00CE3A40">
      <w:pPr>
        <w:shd w:val="clear" w:color="auto" w:fill="FFFFFF" w:themeFill="background1"/>
        <w:spacing w:after="120"/>
        <w:ind w:left="-425" w:firstLine="851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выполнение Проектных и И</w:t>
      </w:r>
      <w:r w:rsidRPr="004A713E">
        <w:rPr>
          <w:b/>
          <w:sz w:val="28"/>
          <w:szCs w:val="28"/>
        </w:rPr>
        <w:t xml:space="preserve">зыскательских </w:t>
      </w:r>
      <w:r>
        <w:rPr>
          <w:b/>
          <w:sz w:val="28"/>
          <w:szCs w:val="28"/>
        </w:rPr>
        <w:t>Работ</w:t>
      </w:r>
      <w:r w:rsidR="00CE3A40">
        <w:rPr>
          <w:b/>
          <w:sz w:val="28"/>
          <w:szCs w:val="28"/>
        </w:rPr>
        <w:t xml:space="preserve"> по объекту</w:t>
      </w:r>
    </w:p>
    <w:p w:rsidR="00CE3A40" w:rsidRPr="00CE3A40" w:rsidRDefault="002414DD" w:rsidP="00CE3A40">
      <w:pPr>
        <w:shd w:val="clear" w:color="auto" w:fill="FFFFFF" w:themeFill="background1"/>
        <w:spacing w:after="120"/>
        <w:ind w:left="-425" w:firstLine="851"/>
        <w:contextualSpacing/>
        <w:jc w:val="center"/>
        <w:rPr>
          <w:b/>
          <w:sz w:val="28"/>
          <w:szCs w:val="28"/>
        </w:rPr>
      </w:pPr>
      <w:r w:rsidRPr="002414DD">
        <w:rPr>
          <w:b/>
          <w:bCs/>
          <w:sz w:val="28"/>
          <w:szCs w:val="28"/>
        </w:rPr>
        <w:t xml:space="preserve">Распределительный газопровод </w:t>
      </w:r>
      <w:r w:rsidR="00CE3A40" w:rsidRPr="00CE3A40">
        <w:rPr>
          <w:b/>
          <w:bCs/>
          <w:sz w:val="28"/>
          <w:szCs w:val="28"/>
        </w:rPr>
        <w:t xml:space="preserve">в </w:t>
      </w:r>
      <w:r w:rsidR="004209BA">
        <w:rPr>
          <w:b/>
          <w:bCs/>
          <w:sz w:val="28"/>
          <w:szCs w:val="28"/>
        </w:rPr>
        <w:t>д</w:t>
      </w:r>
      <w:r w:rsidR="004209BA" w:rsidRPr="004209BA">
        <w:rPr>
          <w:b/>
          <w:bCs/>
          <w:sz w:val="28"/>
          <w:szCs w:val="28"/>
        </w:rPr>
        <w:t xml:space="preserve">. Барановщина Куменского района </w:t>
      </w:r>
      <w:r w:rsidR="00CE3A40" w:rsidRPr="00CE3A40">
        <w:rPr>
          <w:b/>
          <w:bCs/>
          <w:sz w:val="28"/>
          <w:szCs w:val="28"/>
        </w:rPr>
        <w:t>Кировской области</w:t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7229"/>
      </w:tblGrid>
      <w:tr w:rsidR="00D850C0" w:rsidRPr="004A713E" w:rsidTr="00EC0322">
        <w:trPr>
          <w:trHeight w:val="814"/>
          <w:jc w:val="center"/>
        </w:trPr>
        <w:tc>
          <w:tcPr>
            <w:tcW w:w="2977" w:type="dxa"/>
          </w:tcPr>
          <w:p w:rsidR="00D850C0" w:rsidRPr="004A713E" w:rsidRDefault="00D850C0" w:rsidP="00EC0322">
            <w:pPr>
              <w:shd w:val="clear" w:color="auto" w:fill="FFFFFF" w:themeFill="background1"/>
              <w:spacing w:before="120" w:after="120"/>
              <w:ind w:left="34"/>
              <w:jc w:val="center"/>
              <w:rPr>
                <w:sz w:val="28"/>
                <w:szCs w:val="28"/>
              </w:rPr>
            </w:pPr>
            <w:r w:rsidRPr="004A713E">
              <w:rPr>
                <w:sz w:val="28"/>
                <w:szCs w:val="28"/>
              </w:rPr>
              <w:t>Перечень основных данных и требований</w:t>
            </w:r>
          </w:p>
        </w:tc>
        <w:tc>
          <w:tcPr>
            <w:tcW w:w="7229" w:type="dxa"/>
          </w:tcPr>
          <w:p w:rsidR="00D850C0" w:rsidRPr="004A713E" w:rsidRDefault="00D850C0" w:rsidP="00EC0322">
            <w:pPr>
              <w:pStyle w:val="Subheader"/>
              <w:widowControl w:val="0"/>
              <w:shd w:val="clear" w:color="auto" w:fill="FFFFFF" w:themeFill="background1"/>
              <w:spacing w:before="120"/>
              <w:ind w:left="34" w:firstLine="0"/>
              <w:jc w:val="center"/>
              <w:rPr>
                <w:rFonts w:ascii="Times New Roman" w:hAnsi="Times New Roman"/>
                <w:b w:val="0"/>
                <w:i w:val="0"/>
                <w:sz w:val="28"/>
                <w:szCs w:val="28"/>
              </w:rPr>
            </w:pPr>
            <w:r w:rsidRPr="004A713E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Описание</w:t>
            </w:r>
          </w:p>
        </w:tc>
      </w:tr>
      <w:tr w:rsidR="00D850C0" w:rsidRPr="004A713E" w:rsidTr="00EC0322">
        <w:trPr>
          <w:trHeight w:val="449"/>
          <w:jc w:val="center"/>
        </w:trPr>
        <w:tc>
          <w:tcPr>
            <w:tcW w:w="2977" w:type="dxa"/>
          </w:tcPr>
          <w:p w:rsidR="00D850C0" w:rsidRPr="004A713E" w:rsidRDefault="00D850C0" w:rsidP="00EC0322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clear" w:pos="720"/>
                <w:tab w:val="left" w:pos="317"/>
                <w:tab w:val="num" w:pos="1647"/>
              </w:tabs>
              <w:overflowPunct w:val="0"/>
              <w:autoSpaceDE w:val="0"/>
              <w:autoSpaceDN w:val="0"/>
              <w:adjustRightInd w:val="0"/>
              <w:spacing w:before="120"/>
              <w:ind w:left="317" w:right="34" w:hanging="283"/>
              <w:textAlignment w:val="baseline"/>
            </w:pPr>
            <w:r w:rsidRPr="004A713E">
              <w:t>Вид строительства</w:t>
            </w:r>
          </w:p>
        </w:tc>
        <w:tc>
          <w:tcPr>
            <w:tcW w:w="7229" w:type="dxa"/>
          </w:tcPr>
          <w:p w:rsidR="00D850C0" w:rsidRPr="00F7505D" w:rsidRDefault="00D850C0" w:rsidP="00EC0322">
            <w:pPr>
              <w:shd w:val="clear" w:color="auto" w:fill="FFFFFF" w:themeFill="background1"/>
              <w:spacing w:before="120"/>
            </w:pPr>
            <w:r w:rsidRPr="00F7505D">
              <w:t>Новое</w:t>
            </w:r>
          </w:p>
        </w:tc>
      </w:tr>
      <w:tr w:rsidR="00D850C0" w:rsidRPr="004A713E" w:rsidTr="00EC0322">
        <w:trPr>
          <w:trHeight w:val="567"/>
          <w:jc w:val="center"/>
        </w:trPr>
        <w:tc>
          <w:tcPr>
            <w:tcW w:w="2977" w:type="dxa"/>
          </w:tcPr>
          <w:p w:rsidR="00D850C0" w:rsidRPr="004A713E" w:rsidRDefault="00D850C0" w:rsidP="00EC0322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clear" w:pos="720"/>
                <w:tab w:val="left" w:pos="317"/>
                <w:tab w:val="num" w:pos="1647"/>
              </w:tabs>
              <w:overflowPunct w:val="0"/>
              <w:autoSpaceDE w:val="0"/>
              <w:autoSpaceDN w:val="0"/>
              <w:adjustRightInd w:val="0"/>
              <w:spacing w:before="120"/>
              <w:ind w:left="317" w:right="34" w:hanging="283"/>
              <w:textAlignment w:val="baseline"/>
            </w:pPr>
            <w:r w:rsidRPr="004A713E">
              <w:t>Стадийность проектирования</w:t>
            </w:r>
          </w:p>
        </w:tc>
        <w:tc>
          <w:tcPr>
            <w:tcW w:w="7229" w:type="dxa"/>
          </w:tcPr>
          <w:p w:rsidR="00D850C0" w:rsidRPr="00F7505D" w:rsidRDefault="00D850C0" w:rsidP="00EC0322">
            <w:pPr>
              <w:shd w:val="clear" w:color="auto" w:fill="FFFFFF" w:themeFill="background1"/>
              <w:spacing w:before="120"/>
            </w:pPr>
            <w:r w:rsidRPr="00F7505D">
              <w:t>Проектная, Рабочая и Сметная документация, Инженерные изыскания.</w:t>
            </w:r>
          </w:p>
        </w:tc>
      </w:tr>
      <w:tr w:rsidR="00D850C0" w:rsidRPr="004A713E" w:rsidTr="00EC0322">
        <w:trPr>
          <w:trHeight w:val="562"/>
          <w:jc w:val="center"/>
        </w:trPr>
        <w:tc>
          <w:tcPr>
            <w:tcW w:w="2977" w:type="dxa"/>
          </w:tcPr>
          <w:p w:rsidR="00D850C0" w:rsidRPr="004A713E" w:rsidRDefault="00D850C0" w:rsidP="00EC0322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clear" w:pos="720"/>
                <w:tab w:val="left" w:pos="317"/>
              </w:tabs>
              <w:overflowPunct w:val="0"/>
              <w:autoSpaceDE w:val="0"/>
              <w:autoSpaceDN w:val="0"/>
              <w:adjustRightInd w:val="0"/>
              <w:spacing w:before="120" w:after="120"/>
              <w:ind w:left="317" w:right="34" w:hanging="283"/>
              <w:textAlignment w:val="baseline"/>
            </w:pPr>
            <w:r w:rsidRPr="004A713E">
              <w:t>Исходные данные</w:t>
            </w:r>
          </w:p>
        </w:tc>
        <w:tc>
          <w:tcPr>
            <w:tcW w:w="7229" w:type="dxa"/>
          </w:tcPr>
          <w:p w:rsidR="00D850C0" w:rsidRPr="00F7505D" w:rsidRDefault="00D850C0" w:rsidP="00EC0322">
            <w:pPr>
              <w:pStyle w:val="21"/>
              <w:shd w:val="clear" w:color="auto" w:fill="FFFFFF" w:themeFill="background1"/>
              <w:tabs>
                <w:tab w:val="left" w:pos="-61"/>
              </w:tabs>
              <w:overflowPunct w:val="0"/>
              <w:autoSpaceDE w:val="0"/>
              <w:autoSpaceDN w:val="0"/>
              <w:adjustRightInd w:val="0"/>
              <w:spacing w:before="120" w:after="0" w:line="240" w:lineRule="auto"/>
              <w:ind w:left="79"/>
              <w:jc w:val="both"/>
              <w:textAlignment w:val="baseline"/>
            </w:pPr>
            <w:r w:rsidRPr="00F7505D">
              <w:t xml:space="preserve">В качестве исходной информации для проведения технико-экономического анализа используются материалы </w:t>
            </w:r>
            <w:r w:rsidRPr="00F7505D">
              <w:br/>
              <w:t>Генеральных схем газоснабжения и газификации администрации субъектов РФ:</w:t>
            </w:r>
          </w:p>
          <w:p w:rsidR="00D850C0" w:rsidRPr="00F7505D" w:rsidRDefault="00D850C0" w:rsidP="00EC0322">
            <w:pPr>
              <w:pStyle w:val="21"/>
              <w:numPr>
                <w:ilvl w:val="0"/>
                <w:numId w:val="5"/>
              </w:numPr>
              <w:shd w:val="clear" w:color="auto" w:fill="FFFFFF" w:themeFill="background1"/>
              <w:tabs>
                <w:tab w:val="clear" w:pos="720"/>
                <w:tab w:val="num" w:pos="176"/>
              </w:tabs>
              <w:overflowPunct w:val="0"/>
              <w:autoSpaceDE w:val="0"/>
              <w:autoSpaceDN w:val="0"/>
              <w:adjustRightInd w:val="0"/>
              <w:spacing w:before="80" w:after="0" w:line="240" w:lineRule="auto"/>
              <w:ind w:left="176" w:hanging="216"/>
              <w:jc w:val="both"/>
              <w:textAlignment w:val="baseline"/>
            </w:pPr>
            <w:r w:rsidRPr="00F7505D">
              <w:t>справочно-аналитические материалы по состоянию и перспективам развития региональных систем газоснабжения и распределения газа, в объеме разрабатываемой документации предполагаемого Объекта;</w:t>
            </w:r>
          </w:p>
          <w:p w:rsidR="00D850C0" w:rsidRPr="00F7505D" w:rsidRDefault="00D850C0" w:rsidP="00EC0322">
            <w:pPr>
              <w:pStyle w:val="21"/>
              <w:numPr>
                <w:ilvl w:val="1"/>
                <w:numId w:val="1"/>
              </w:numPr>
              <w:shd w:val="clear" w:color="auto" w:fill="FFFFFF" w:themeFill="background1"/>
              <w:tabs>
                <w:tab w:val="num" w:pos="17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75" w:hanging="215"/>
              <w:jc w:val="both"/>
              <w:textAlignment w:val="baseline"/>
            </w:pPr>
            <w:r w:rsidRPr="00F7505D">
              <w:t>разработанные ранее Генеральные схемы газоснабжения и газификации регионов РФ, районные схемы газификации;</w:t>
            </w:r>
          </w:p>
          <w:p w:rsidR="00D850C0" w:rsidRPr="00F7505D" w:rsidRDefault="00D850C0" w:rsidP="00EC0322">
            <w:pPr>
              <w:pStyle w:val="21"/>
              <w:numPr>
                <w:ilvl w:val="1"/>
                <w:numId w:val="1"/>
              </w:numPr>
              <w:shd w:val="clear" w:color="auto" w:fill="FFFFFF" w:themeFill="background1"/>
              <w:tabs>
                <w:tab w:val="num" w:pos="176"/>
              </w:tabs>
              <w:spacing w:after="0" w:line="240" w:lineRule="auto"/>
              <w:ind w:left="175" w:hanging="215"/>
              <w:jc w:val="both"/>
            </w:pPr>
            <w:r w:rsidRPr="00F7505D">
              <w:t>уточненные данные по перечню и объемам газопотребления по существующим и перспективным потребителям в населенных пунктах, которые в дальнейшем будут являться базовыми для подготовки проектов План-графиков синхронизации (данные, согласованные с администрацией района и региональной компанией);</w:t>
            </w:r>
          </w:p>
          <w:p w:rsidR="00D850C0" w:rsidRPr="00F7505D" w:rsidRDefault="00D850C0" w:rsidP="00EC0322">
            <w:pPr>
              <w:pStyle w:val="21"/>
              <w:numPr>
                <w:ilvl w:val="1"/>
                <w:numId w:val="1"/>
              </w:numPr>
              <w:shd w:val="clear" w:color="auto" w:fill="FFFFFF" w:themeFill="background1"/>
              <w:tabs>
                <w:tab w:val="num" w:pos="176"/>
              </w:tabs>
              <w:spacing w:after="0" w:line="240" w:lineRule="auto"/>
              <w:ind w:left="175" w:hanging="215"/>
              <w:jc w:val="both"/>
            </w:pPr>
            <w:r w:rsidRPr="00F7505D">
              <w:t>информация о сроках ввода источника газоснабжения (газопровод-отвод и газораспределительная станция (ГРС)) по инвестиционной программе ПAO «Газпром», за счет средств регионального бюджета или других источников финансирования.</w:t>
            </w:r>
          </w:p>
          <w:p w:rsidR="00D850C0" w:rsidRPr="00F7505D" w:rsidRDefault="00D850C0" w:rsidP="00EC0322">
            <w:pPr>
              <w:pStyle w:val="21"/>
              <w:shd w:val="clear" w:color="auto" w:fill="FFFFFF" w:themeFill="background1"/>
              <w:tabs>
                <w:tab w:val="left" w:pos="-61"/>
              </w:tabs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textAlignment w:val="baseline"/>
            </w:pPr>
            <w:r w:rsidRPr="00F7505D">
              <w:t>При разработке Проектной, Рабочей, Сметной документации используются Исходные данные, уточняющиеся при проведении проектных Работ.</w:t>
            </w:r>
          </w:p>
          <w:p w:rsidR="00D850C0" w:rsidRPr="00F7505D" w:rsidRDefault="00D850C0" w:rsidP="00EC0322">
            <w:pPr>
              <w:pStyle w:val="ConsPlusNormal"/>
              <w:shd w:val="clear" w:color="auto" w:fill="FFFFFF" w:themeFill="background1"/>
              <w:ind w:firstLine="540"/>
              <w:jc w:val="both"/>
              <w:rPr>
                <w:rFonts w:eastAsia="Times New Roman"/>
                <w:szCs w:val="20"/>
                <w:lang w:eastAsia="ru-RU"/>
              </w:rPr>
            </w:pPr>
            <w:r w:rsidRPr="00F7505D">
              <w:rPr>
                <w:rFonts w:eastAsia="Times New Roman"/>
                <w:szCs w:val="20"/>
                <w:lang w:eastAsia="ru-RU"/>
              </w:rPr>
              <w:t xml:space="preserve">Решение уполномоченного органа о </w:t>
            </w:r>
            <w:r w:rsidRPr="00F7505D">
              <w:t xml:space="preserve">предварительном согласовании предоставления земельных участков </w:t>
            </w:r>
            <w:r w:rsidRPr="00F7505D">
              <w:rPr>
                <w:rFonts w:eastAsia="Times New Roman"/>
                <w:szCs w:val="20"/>
                <w:lang w:eastAsia="ru-RU"/>
              </w:rPr>
              <w:t>посредством определения вариантов размещения:</w:t>
            </w:r>
          </w:p>
          <w:p w:rsidR="00D850C0" w:rsidRPr="00F7505D" w:rsidRDefault="00D850C0" w:rsidP="00EC0322">
            <w:pPr>
              <w:pStyle w:val="210"/>
              <w:numPr>
                <w:ilvl w:val="0"/>
                <w:numId w:val="6"/>
              </w:numPr>
              <w:shd w:val="clear" w:color="auto" w:fill="FFFFFF" w:themeFill="background1"/>
              <w:tabs>
                <w:tab w:val="clear" w:pos="720"/>
                <w:tab w:val="num" w:pos="317"/>
              </w:tabs>
              <w:spacing w:before="80" w:after="0" w:line="240" w:lineRule="auto"/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05D">
              <w:rPr>
                <w:rFonts w:ascii="Times New Roman" w:hAnsi="Times New Roman"/>
                <w:sz w:val="24"/>
                <w:szCs w:val="24"/>
              </w:rPr>
              <w:t xml:space="preserve">с утвержденным проектом планировки территории, проектом </w:t>
            </w:r>
            <w:r w:rsidRPr="00F7505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межевания земель и </w:t>
            </w:r>
            <w:r w:rsidRPr="00F7505D">
              <w:rPr>
                <w:rFonts w:ascii="Times New Roman" w:hAnsi="Times New Roman" w:cs="Times New Roman"/>
                <w:sz w:val="24"/>
                <w:szCs w:val="24"/>
              </w:rPr>
              <w:t>решением о предварительном согласовании предоставления земельного участка (при необходимости);</w:t>
            </w:r>
          </w:p>
          <w:p w:rsidR="00D850C0" w:rsidRPr="00F7505D" w:rsidRDefault="00D850C0" w:rsidP="00EC0322">
            <w:pPr>
              <w:pStyle w:val="1"/>
              <w:numPr>
                <w:ilvl w:val="0"/>
                <w:numId w:val="6"/>
              </w:numPr>
              <w:shd w:val="clear" w:color="auto" w:fill="FFFFFF" w:themeFill="background1"/>
              <w:tabs>
                <w:tab w:val="clear" w:pos="720"/>
                <w:tab w:val="num" w:pos="317"/>
              </w:tabs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05D">
              <w:rPr>
                <w:rFonts w:ascii="Times New Roman" w:hAnsi="Times New Roman"/>
                <w:sz w:val="24"/>
                <w:szCs w:val="24"/>
              </w:rPr>
              <w:t>со схемой расположения земельного участка на кадастровом плане территории.</w:t>
            </w:r>
          </w:p>
          <w:p w:rsidR="00D850C0" w:rsidRPr="00F7505D" w:rsidRDefault="00D850C0" w:rsidP="00EC0322">
            <w:pPr>
              <w:pStyle w:val="210"/>
              <w:shd w:val="clear" w:color="auto" w:fill="FFFFFF" w:themeFill="background1"/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50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 xml:space="preserve">Пакет документов, включающий в себя:  </w:t>
            </w:r>
          </w:p>
          <w:p w:rsidR="00D850C0" w:rsidRPr="00F7505D" w:rsidRDefault="00D850C0" w:rsidP="00EC0322">
            <w:pPr>
              <w:pStyle w:val="210"/>
              <w:numPr>
                <w:ilvl w:val="0"/>
                <w:numId w:val="6"/>
              </w:numPr>
              <w:shd w:val="clear" w:color="auto" w:fill="FFFFFF" w:themeFill="background1"/>
              <w:tabs>
                <w:tab w:val="clear" w:pos="720"/>
                <w:tab w:val="left" w:pos="317"/>
              </w:tabs>
              <w:spacing w:before="80" w:after="0" w:line="240" w:lineRule="auto"/>
              <w:ind w:left="317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05D">
              <w:rPr>
                <w:rFonts w:ascii="Times New Roman" w:hAnsi="Times New Roman"/>
                <w:sz w:val="24"/>
                <w:szCs w:val="24"/>
              </w:rPr>
              <w:t>сведения об использовании земельных участков и категории земель (без определения размеров убытков, включая упущенную выгоду);</w:t>
            </w:r>
          </w:p>
          <w:p w:rsidR="00D850C0" w:rsidRPr="00F7505D" w:rsidRDefault="00D850C0" w:rsidP="00EC0322">
            <w:pPr>
              <w:pStyle w:val="210"/>
              <w:numPr>
                <w:ilvl w:val="0"/>
                <w:numId w:val="6"/>
              </w:numPr>
              <w:shd w:val="clear" w:color="auto" w:fill="FFFFFF" w:themeFill="background1"/>
              <w:tabs>
                <w:tab w:val="clear" w:pos="720"/>
                <w:tab w:val="left" w:pos="317"/>
              </w:tabs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F7505D">
              <w:rPr>
                <w:rFonts w:ascii="Times New Roman" w:hAnsi="Times New Roman"/>
                <w:sz w:val="24"/>
                <w:szCs w:val="24"/>
              </w:rPr>
              <w:t>проект планировки территории и проект межевания земель (при необходимости);</w:t>
            </w:r>
          </w:p>
          <w:p w:rsidR="00D850C0" w:rsidRPr="00F7505D" w:rsidRDefault="00D850C0" w:rsidP="00EC0322">
            <w:pPr>
              <w:pStyle w:val="210"/>
              <w:numPr>
                <w:ilvl w:val="0"/>
                <w:numId w:val="6"/>
              </w:numPr>
              <w:shd w:val="clear" w:color="auto" w:fill="FFFFFF" w:themeFill="background1"/>
              <w:tabs>
                <w:tab w:val="clear" w:pos="720"/>
                <w:tab w:val="left" w:pos="317"/>
              </w:tabs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05D">
              <w:rPr>
                <w:rFonts w:ascii="Times New Roman" w:hAnsi="Times New Roman"/>
                <w:sz w:val="24"/>
                <w:szCs w:val="24"/>
              </w:rPr>
              <w:t>технические условия на присоединение к существующим инженерным сетям, технические условия на пересечение искусственных и естественных преград (специальные технические условия, в случае необходимости);</w:t>
            </w:r>
          </w:p>
          <w:p w:rsidR="00D850C0" w:rsidRPr="00F7505D" w:rsidRDefault="00D850C0" w:rsidP="00EC0322">
            <w:pPr>
              <w:pStyle w:val="210"/>
              <w:numPr>
                <w:ilvl w:val="0"/>
                <w:numId w:val="6"/>
              </w:numPr>
              <w:shd w:val="clear" w:color="auto" w:fill="FFFFFF" w:themeFill="background1"/>
              <w:tabs>
                <w:tab w:val="clear" w:pos="720"/>
                <w:tab w:val="left" w:pos="317"/>
              </w:tabs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05D">
              <w:rPr>
                <w:rFonts w:ascii="Times New Roman" w:hAnsi="Times New Roman"/>
                <w:sz w:val="24"/>
                <w:szCs w:val="24"/>
              </w:rPr>
              <w:t>заключение о наличии объектов археологического и культурного наследия (в зависимости от местоположения и в случае нахождения объекта в охранной зоне памятников культурного наследия);</w:t>
            </w:r>
          </w:p>
          <w:p w:rsidR="00D850C0" w:rsidRPr="00F7505D" w:rsidRDefault="00D850C0" w:rsidP="00EC0322">
            <w:pPr>
              <w:pStyle w:val="210"/>
              <w:numPr>
                <w:ilvl w:val="0"/>
                <w:numId w:val="6"/>
              </w:numPr>
              <w:shd w:val="clear" w:color="auto" w:fill="FFFFFF" w:themeFill="background1"/>
              <w:tabs>
                <w:tab w:val="clear" w:pos="720"/>
                <w:tab w:val="left" w:pos="317"/>
              </w:tabs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05D">
              <w:rPr>
                <w:rFonts w:ascii="Times New Roman" w:hAnsi="Times New Roman"/>
                <w:sz w:val="24"/>
                <w:szCs w:val="24"/>
              </w:rPr>
              <w:t>заключение о наличии особо охраняемых природных территориях;</w:t>
            </w:r>
          </w:p>
          <w:p w:rsidR="00D850C0" w:rsidRPr="00F7505D" w:rsidRDefault="00D850C0" w:rsidP="00EC0322">
            <w:pPr>
              <w:pStyle w:val="21"/>
              <w:numPr>
                <w:ilvl w:val="1"/>
                <w:numId w:val="1"/>
              </w:numPr>
              <w:shd w:val="clear" w:color="auto" w:fill="FFFFFF" w:themeFill="background1"/>
              <w:tabs>
                <w:tab w:val="left" w:pos="-61"/>
                <w:tab w:val="left" w:pos="31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18" w:hanging="284"/>
              <w:jc w:val="both"/>
              <w:textAlignment w:val="baseline"/>
            </w:pPr>
            <w:r w:rsidRPr="00F7505D">
              <w:t>иные исходно-разрешительные документы, установленные законодательными и иными нормативными актами РФ (субъектами РФ).</w:t>
            </w:r>
          </w:p>
          <w:p w:rsidR="00D850C0" w:rsidRPr="00F7505D" w:rsidRDefault="00D850C0" w:rsidP="00EC0322">
            <w:pPr>
              <w:pStyle w:val="21"/>
              <w:shd w:val="clear" w:color="auto" w:fill="FFFFFF" w:themeFill="background1"/>
              <w:tabs>
                <w:tab w:val="left" w:pos="-61"/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textAlignment w:val="baseline"/>
            </w:pPr>
            <w:r w:rsidRPr="00F7505D">
              <w:t>При сопровождении результатов Инженерных изысканий, Проектной документации до получения положительного заключения ГЭ и/или других видов экспертиз по поручению Заказчика в качестве исходной информации используется документация, разработанная Проектировщиком в составе, соответствующем требованиям:</w:t>
            </w:r>
          </w:p>
          <w:p w:rsidR="00D850C0" w:rsidRPr="00F7505D" w:rsidRDefault="00D850C0" w:rsidP="00EC0322">
            <w:pPr>
              <w:pStyle w:val="21"/>
              <w:numPr>
                <w:ilvl w:val="1"/>
                <w:numId w:val="1"/>
              </w:numPr>
              <w:shd w:val="clear" w:color="auto" w:fill="FFFFFF" w:themeFill="background1"/>
              <w:tabs>
                <w:tab w:val="left" w:pos="-61"/>
                <w:tab w:val="left" w:pos="31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18" w:hanging="284"/>
              <w:jc w:val="both"/>
              <w:textAlignment w:val="baseline"/>
            </w:pPr>
            <w:r w:rsidRPr="00F7505D">
              <w:t>части 13 статьи 48 «Градостроительного кодекса РФ» от 29.12.2004 г.  № 190–ФЗ (с изменениями и дополнениями);</w:t>
            </w:r>
          </w:p>
          <w:p w:rsidR="00D850C0" w:rsidRPr="00F7505D" w:rsidRDefault="00D850C0" w:rsidP="00EC0322">
            <w:pPr>
              <w:pStyle w:val="21"/>
              <w:numPr>
                <w:ilvl w:val="1"/>
                <w:numId w:val="1"/>
              </w:numPr>
              <w:shd w:val="clear" w:color="auto" w:fill="FFFFFF" w:themeFill="background1"/>
              <w:tabs>
                <w:tab w:val="left" w:pos="-61"/>
                <w:tab w:val="left" w:pos="31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18" w:hanging="284"/>
              <w:jc w:val="both"/>
              <w:textAlignment w:val="baseline"/>
            </w:pPr>
            <w:r w:rsidRPr="00F7505D">
              <w:t>Постановления Правительства РФ от 16.02.2</w:t>
            </w:r>
            <w:r w:rsidR="009418F7">
              <w:t xml:space="preserve">008 № 87                       </w:t>
            </w:r>
            <w:r w:rsidRPr="00F7505D">
              <w:t>«О составе разделов проектной документации и          требованиях к их содержанию».</w:t>
            </w:r>
          </w:p>
          <w:p w:rsidR="00D850C0" w:rsidRPr="00F7505D" w:rsidRDefault="00D850C0" w:rsidP="00EC0322">
            <w:pPr>
              <w:pStyle w:val="21"/>
              <w:numPr>
                <w:ilvl w:val="1"/>
                <w:numId w:val="1"/>
              </w:numPr>
              <w:shd w:val="clear" w:color="auto" w:fill="FFFFFF" w:themeFill="background1"/>
              <w:tabs>
                <w:tab w:val="left" w:pos="-61"/>
                <w:tab w:val="left" w:pos="31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18" w:hanging="284"/>
              <w:jc w:val="both"/>
              <w:textAlignment w:val="baseline"/>
            </w:pPr>
            <w:r w:rsidRPr="00F7505D">
              <w:t>иным Исходным данным.</w:t>
            </w:r>
          </w:p>
        </w:tc>
      </w:tr>
      <w:tr w:rsidR="00D850C0" w:rsidRPr="004A713E" w:rsidTr="00EC0322">
        <w:trPr>
          <w:trHeight w:val="562"/>
          <w:jc w:val="center"/>
        </w:trPr>
        <w:tc>
          <w:tcPr>
            <w:tcW w:w="2977" w:type="dxa"/>
          </w:tcPr>
          <w:p w:rsidR="00D850C0" w:rsidRPr="004A713E" w:rsidRDefault="00D850C0" w:rsidP="00EC0322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clear" w:pos="720"/>
                <w:tab w:val="left" w:pos="317"/>
                <w:tab w:val="num" w:pos="1647"/>
              </w:tabs>
              <w:overflowPunct w:val="0"/>
              <w:autoSpaceDE w:val="0"/>
              <w:autoSpaceDN w:val="0"/>
              <w:adjustRightInd w:val="0"/>
              <w:spacing w:before="120"/>
              <w:ind w:left="317" w:right="34" w:hanging="283"/>
              <w:textAlignment w:val="baseline"/>
            </w:pPr>
            <w:r w:rsidRPr="004A713E">
              <w:lastRenderedPageBreak/>
              <w:t xml:space="preserve">Цель и основные задачи </w:t>
            </w:r>
            <w:r>
              <w:t>Работ</w:t>
            </w:r>
            <w:r w:rsidRPr="004A713E">
              <w:t>ы</w:t>
            </w:r>
          </w:p>
        </w:tc>
        <w:tc>
          <w:tcPr>
            <w:tcW w:w="7229" w:type="dxa"/>
          </w:tcPr>
          <w:p w:rsidR="00D850C0" w:rsidRPr="00F7505D" w:rsidRDefault="00D850C0" w:rsidP="00EC0322">
            <w:pPr>
              <w:shd w:val="clear" w:color="auto" w:fill="FFFFFF" w:themeFill="background1"/>
              <w:spacing w:before="120"/>
              <w:jc w:val="both"/>
            </w:pPr>
            <w:r w:rsidRPr="00F7505D">
              <w:t>Подготовка документации, соответствующей требованиям законодательства РФ, нормативных актов ПАО «Газпром», нормативно-технических документов и Градостроительного кодекса РФ, данному Техническому заданию, с положительными заключениями проведенных ГЭ и/или иных видов экспертиз по поручению Заказчика, для последующего использования разработанной документации для строительства Объектов, обеспечивающих надежную и бесперебойную поставку газа потребителям в регионах РФ.</w:t>
            </w:r>
          </w:p>
        </w:tc>
      </w:tr>
      <w:tr w:rsidR="00D850C0" w:rsidRPr="004A713E" w:rsidTr="00EC0322">
        <w:trPr>
          <w:trHeight w:val="749"/>
          <w:jc w:val="center"/>
        </w:trPr>
        <w:tc>
          <w:tcPr>
            <w:tcW w:w="2977" w:type="dxa"/>
          </w:tcPr>
          <w:p w:rsidR="00D850C0" w:rsidRPr="004A713E" w:rsidRDefault="00D850C0" w:rsidP="00EC0322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clear" w:pos="720"/>
                <w:tab w:val="left" w:pos="317"/>
                <w:tab w:val="num" w:pos="1647"/>
              </w:tabs>
              <w:overflowPunct w:val="0"/>
              <w:autoSpaceDE w:val="0"/>
              <w:autoSpaceDN w:val="0"/>
              <w:adjustRightInd w:val="0"/>
              <w:spacing w:before="120"/>
              <w:ind w:left="317" w:right="34" w:hanging="283"/>
              <w:textAlignment w:val="baseline"/>
            </w:pPr>
            <w:r w:rsidRPr="004A713E">
              <w:t>Требования по вариантной разработке</w:t>
            </w:r>
          </w:p>
        </w:tc>
        <w:tc>
          <w:tcPr>
            <w:tcW w:w="7229" w:type="dxa"/>
          </w:tcPr>
          <w:p w:rsidR="00D850C0" w:rsidRPr="00F7505D" w:rsidRDefault="00D850C0" w:rsidP="00EC0322">
            <w:pPr>
              <w:shd w:val="clear" w:color="auto" w:fill="FFFFFF" w:themeFill="background1"/>
              <w:spacing w:before="120"/>
            </w:pPr>
            <w:r w:rsidRPr="00F7505D">
              <w:t>Разрабатывается один вариант документации</w:t>
            </w:r>
          </w:p>
        </w:tc>
      </w:tr>
      <w:tr w:rsidR="00D850C0" w:rsidRPr="004A713E" w:rsidTr="00EC0322">
        <w:trPr>
          <w:trHeight w:val="1033"/>
          <w:jc w:val="center"/>
        </w:trPr>
        <w:tc>
          <w:tcPr>
            <w:tcW w:w="2977" w:type="dxa"/>
          </w:tcPr>
          <w:p w:rsidR="00D850C0" w:rsidRPr="004A713E" w:rsidRDefault="00D850C0" w:rsidP="00EC0322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clear" w:pos="720"/>
                <w:tab w:val="left" w:pos="317"/>
                <w:tab w:val="num" w:pos="1647"/>
              </w:tabs>
              <w:overflowPunct w:val="0"/>
              <w:autoSpaceDE w:val="0"/>
              <w:autoSpaceDN w:val="0"/>
              <w:adjustRightInd w:val="0"/>
              <w:spacing w:before="120"/>
              <w:ind w:left="317" w:right="34" w:hanging="283"/>
              <w:textAlignment w:val="baseline"/>
            </w:pPr>
            <w:r w:rsidRPr="004A713E">
              <w:t>Основные технико-экономические показатели</w:t>
            </w:r>
          </w:p>
        </w:tc>
        <w:tc>
          <w:tcPr>
            <w:tcW w:w="7229" w:type="dxa"/>
          </w:tcPr>
          <w:p w:rsidR="00D850C0" w:rsidRPr="00F7505D" w:rsidRDefault="00D850C0" w:rsidP="00EC0322">
            <w:pPr>
              <w:shd w:val="clear" w:color="auto" w:fill="FFFFFF" w:themeFill="background1"/>
              <w:spacing w:before="120" w:after="120"/>
              <w:ind w:left="62"/>
              <w:jc w:val="both"/>
            </w:pPr>
            <w:r w:rsidRPr="00F7505D">
              <w:t>Сметная стоимость строительства Объектов по Программе газификации регионов РФ.</w:t>
            </w:r>
          </w:p>
        </w:tc>
      </w:tr>
      <w:tr w:rsidR="00D850C0" w:rsidRPr="004A713E" w:rsidTr="00EC0322">
        <w:trPr>
          <w:trHeight w:val="784"/>
          <w:jc w:val="center"/>
        </w:trPr>
        <w:tc>
          <w:tcPr>
            <w:tcW w:w="2977" w:type="dxa"/>
          </w:tcPr>
          <w:p w:rsidR="00D850C0" w:rsidRPr="004A713E" w:rsidRDefault="00D850C0" w:rsidP="00EC0322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clear" w:pos="720"/>
                <w:tab w:val="left" w:pos="317"/>
                <w:tab w:val="num" w:pos="1647"/>
              </w:tabs>
              <w:overflowPunct w:val="0"/>
              <w:autoSpaceDE w:val="0"/>
              <w:autoSpaceDN w:val="0"/>
              <w:adjustRightInd w:val="0"/>
              <w:spacing w:before="120"/>
              <w:ind w:left="317" w:right="34" w:hanging="283"/>
              <w:textAlignment w:val="baseline"/>
            </w:pPr>
            <w:r w:rsidRPr="004A713E">
              <w:lastRenderedPageBreak/>
              <w:t>Условия проектирования</w:t>
            </w:r>
          </w:p>
        </w:tc>
        <w:tc>
          <w:tcPr>
            <w:tcW w:w="7229" w:type="dxa"/>
          </w:tcPr>
          <w:p w:rsidR="00D850C0" w:rsidRPr="00F7505D" w:rsidRDefault="00D850C0" w:rsidP="00EC0322">
            <w:pPr>
              <w:shd w:val="clear" w:color="auto" w:fill="FFFFFF" w:themeFill="background1"/>
              <w:spacing w:before="120"/>
              <w:jc w:val="both"/>
            </w:pPr>
            <w:r w:rsidRPr="00F7505D">
              <w:t xml:space="preserve">Проектные Работы проводятся на основании настоящего Технического Задания на выполнение ПИР, утвержденного </w:t>
            </w:r>
            <w:r>
              <w:t>Заказчиком</w:t>
            </w:r>
          </w:p>
        </w:tc>
      </w:tr>
      <w:tr w:rsidR="00D850C0" w:rsidRPr="004A713E" w:rsidTr="00EC0322">
        <w:trPr>
          <w:cantSplit/>
          <w:trHeight w:val="710"/>
          <w:jc w:val="center"/>
        </w:trPr>
        <w:tc>
          <w:tcPr>
            <w:tcW w:w="2977" w:type="dxa"/>
          </w:tcPr>
          <w:p w:rsidR="00D850C0" w:rsidRPr="004A713E" w:rsidRDefault="00D850C0" w:rsidP="00EC0322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clear" w:pos="720"/>
                <w:tab w:val="left" w:pos="459"/>
                <w:tab w:val="num" w:pos="1647"/>
              </w:tabs>
              <w:overflowPunct w:val="0"/>
              <w:autoSpaceDE w:val="0"/>
              <w:autoSpaceDN w:val="0"/>
              <w:adjustRightInd w:val="0"/>
              <w:spacing w:before="120"/>
              <w:ind w:left="459" w:right="34" w:hanging="425"/>
              <w:textAlignment w:val="baseline"/>
            </w:pPr>
            <w:r w:rsidRPr="004A713E">
              <w:t>Особые условия строительства</w:t>
            </w:r>
          </w:p>
        </w:tc>
        <w:tc>
          <w:tcPr>
            <w:tcW w:w="7229" w:type="dxa"/>
          </w:tcPr>
          <w:p w:rsidR="00D850C0" w:rsidRPr="00F7505D" w:rsidRDefault="00D850C0" w:rsidP="00EC0322">
            <w:pPr>
              <w:shd w:val="clear" w:color="auto" w:fill="FFFFFF" w:themeFill="background1"/>
              <w:spacing w:before="120"/>
              <w:jc w:val="both"/>
            </w:pPr>
            <w:r w:rsidRPr="00F7505D">
              <w:t>Определяются геофизическими, гидрогеологическими и экологическими данными по регионам.</w:t>
            </w:r>
          </w:p>
        </w:tc>
      </w:tr>
      <w:tr w:rsidR="00D850C0" w:rsidRPr="004A713E" w:rsidTr="00EC0322">
        <w:trPr>
          <w:trHeight w:val="419"/>
          <w:jc w:val="center"/>
        </w:trPr>
        <w:tc>
          <w:tcPr>
            <w:tcW w:w="2977" w:type="dxa"/>
          </w:tcPr>
          <w:p w:rsidR="00D850C0" w:rsidRPr="004A713E" w:rsidRDefault="00D850C0" w:rsidP="00EC0322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clear" w:pos="720"/>
                <w:tab w:val="left" w:pos="459"/>
                <w:tab w:val="num" w:pos="1647"/>
              </w:tabs>
              <w:overflowPunct w:val="0"/>
              <w:autoSpaceDE w:val="0"/>
              <w:autoSpaceDN w:val="0"/>
              <w:adjustRightInd w:val="0"/>
              <w:spacing w:before="120"/>
              <w:ind w:left="459" w:right="34" w:hanging="425"/>
              <w:textAlignment w:val="baseline"/>
            </w:pPr>
            <w:r w:rsidRPr="004A713E">
              <w:t>Требования к качеству, конкурентоспособности и экологическим параметрам продукции</w:t>
            </w:r>
          </w:p>
        </w:tc>
        <w:tc>
          <w:tcPr>
            <w:tcW w:w="7229" w:type="dxa"/>
          </w:tcPr>
          <w:p w:rsidR="00D850C0" w:rsidRPr="00F7505D" w:rsidRDefault="00D850C0" w:rsidP="00EC0322">
            <w:pPr>
              <w:shd w:val="clear" w:color="auto" w:fill="FFFFFF" w:themeFill="background1"/>
              <w:spacing w:before="120"/>
              <w:jc w:val="both"/>
            </w:pPr>
            <w:r w:rsidRPr="00F7505D">
              <w:t>Документация должна быть выполнена на высоком техническом уровне с соблюдением действующих строительных норм и   правил РФ, соответствовать требованиям и стандартам ПАО «Газпром», обеспечивать снижение материалоемкости и трудоемкости строительства, соблюдать требования к охране окружающей среды, исключать негативное воздействие на экологию.</w:t>
            </w:r>
          </w:p>
        </w:tc>
      </w:tr>
      <w:tr w:rsidR="00D850C0" w:rsidRPr="004A713E" w:rsidTr="00EC0322">
        <w:trPr>
          <w:trHeight w:val="562"/>
          <w:jc w:val="center"/>
        </w:trPr>
        <w:tc>
          <w:tcPr>
            <w:tcW w:w="2977" w:type="dxa"/>
          </w:tcPr>
          <w:p w:rsidR="00D850C0" w:rsidRPr="004A713E" w:rsidRDefault="00D850C0" w:rsidP="00EC0322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clear" w:pos="720"/>
                <w:tab w:val="left" w:pos="459"/>
                <w:tab w:val="num" w:pos="1647"/>
              </w:tabs>
              <w:overflowPunct w:val="0"/>
              <w:autoSpaceDE w:val="0"/>
              <w:autoSpaceDN w:val="0"/>
              <w:adjustRightInd w:val="0"/>
              <w:spacing w:before="120"/>
              <w:ind w:left="459" w:right="34" w:hanging="425"/>
              <w:textAlignment w:val="baseline"/>
            </w:pPr>
            <w:r w:rsidRPr="004A713E">
              <w:t>Требования к архитектурно-строительным и конструктивным решениям</w:t>
            </w:r>
          </w:p>
        </w:tc>
        <w:tc>
          <w:tcPr>
            <w:tcW w:w="7229" w:type="dxa"/>
          </w:tcPr>
          <w:p w:rsidR="00D850C0" w:rsidRPr="00F7505D" w:rsidRDefault="00D850C0" w:rsidP="00EC0322">
            <w:pPr>
              <w:shd w:val="clear" w:color="auto" w:fill="FFFFFF" w:themeFill="background1"/>
              <w:spacing w:before="120"/>
              <w:jc w:val="both"/>
            </w:pPr>
            <w:r w:rsidRPr="00F7505D">
              <w:t>Архитектурно-строительные и конструктивные решения принимаются в соответствии с техническими и функциональными требованиями, техническими условиями Заказчика:</w:t>
            </w:r>
          </w:p>
          <w:p w:rsidR="00D850C0" w:rsidRPr="00F7505D" w:rsidRDefault="00D850C0" w:rsidP="00EC0322">
            <w:pPr>
              <w:numPr>
                <w:ilvl w:val="0"/>
                <w:numId w:val="8"/>
              </w:numPr>
              <w:shd w:val="clear" w:color="auto" w:fill="FFFFFF" w:themeFill="background1"/>
              <w:tabs>
                <w:tab w:val="clear" w:pos="1287"/>
                <w:tab w:val="left" w:pos="317"/>
              </w:tabs>
              <w:overflowPunct w:val="0"/>
              <w:autoSpaceDE w:val="0"/>
              <w:autoSpaceDN w:val="0"/>
              <w:adjustRightInd w:val="0"/>
              <w:ind w:left="318" w:hanging="284"/>
              <w:jc w:val="both"/>
              <w:textAlignment w:val="baseline"/>
            </w:pPr>
            <w:r w:rsidRPr="00F7505D">
              <w:t>Технический регламент о безопасности сетей газораспределения и газопотребления (утв. постановлением Правительства РФ от 29.10.2010 № 870).</w:t>
            </w:r>
          </w:p>
          <w:p w:rsidR="00D850C0" w:rsidRPr="00F7505D" w:rsidRDefault="00D850C0" w:rsidP="00EC0322">
            <w:pPr>
              <w:numPr>
                <w:ilvl w:val="0"/>
                <w:numId w:val="8"/>
              </w:numPr>
              <w:shd w:val="clear" w:color="auto" w:fill="FFFFFF" w:themeFill="background1"/>
              <w:tabs>
                <w:tab w:val="clear" w:pos="1287"/>
                <w:tab w:val="left" w:pos="317"/>
              </w:tabs>
              <w:overflowPunct w:val="0"/>
              <w:autoSpaceDE w:val="0"/>
              <w:autoSpaceDN w:val="0"/>
              <w:adjustRightInd w:val="0"/>
              <w:ind w:left="318" w:hanging="284"/>
              <w:jc w:val="both"/>
              <w:textAlignment w:val="baseline"/>
            </w:pPr>
            <w:r w:rsidRPr="00F7505D">
              <w:t>СП 62.13330.2011 «Газораспределительные системы»;</w:t>
            </w:r>
          </w:p>
          <w:p w:rsidR="00D850C0" w:rsidRPr="00F7505D" w:rsidRDefault="00D850C0" w:rsidP="00EC0322">
            <w:pPr>
              <w:numPr>
                <w:ilvl w:val="0"/>
                <w:numId w:val="8"/>
              </w:numPr>
              <w:shd w:val="clear" w:color="auto" w:fill="FFFFFF" w:themeFill="background1"/>
              <w:tabs>
                <w:tab w:val="clear" w:pos="1287"/>
                <w:tab w:val="left" w:pos="317"/>
              </w:tabs>
              <w:overflowPunct w:val="0"/>
              <w:autoSpaceDE w:val="0"/>
              <w:autoSpaceDN w:val="0"/>
              <w:adjustRightInd w:val="0"/>
              <w:ind w:left="317" w:hanging="283"/>
              <w:jc w:val="both"/>
              <w:textAlignment w:val="baseline"/>
            </w:pPr>
            <w:r w:rsidRPr="00F7505D">
              <w:t xml:space="preserve">ГОСТ 34011-2016 «Системы газораспределительные. Пункты газорегуляторные блочные. Пункты редуцирования газа шкафные. Общие технические требования, </w:t>
            </w:r>
            <w:hyperlink r:id="rId8" w:history="1">
              <w:r w:rsidRPr="00F7505D">
                <w:rPr>
                  <w:rFonts w:eastAsia="Calibri"/>
                  <w:color w:val="000000"/>
                </w:rPr>
                <w:t>ГОСТ 34670-2020</w:t>
              </w:r>
            </w:hyperlink>
            <w:r w:rsidRPr="00F7505D">
              <w:t xml:space="preserve"> «Системы газораспределительные. Пункты редуцирования газа. Функциональные требования», СТО ГАЗПРОМ ГАЗОРАСПРЕДЕЛЕНИЕ 2.4-8-1-2019 «Проектирование, строительство и эксплуатация объектов газораспределения и газопотребления. Пункты газорегуляторные блочные и газорегуляторные установки. Общие технические условия»; СТО ГАЗПРОМ ГАЗОРАСПРЕДЕЛЕНИЕ 2.4-8-2-2019 «Проектирование, строительство и эксплуатация объектов газораспределения и газопотребления. Пункты редуцирования газа шкафные. Общие технические условия».</w:t>
            </w:r>
          </w:p>
          <w:p w:rsidR="00D850C0" w:rsidRPr="00F7505D" w:rsidRDefault="00D850C0" w:rsidP="00EC0322">
            <w:pPr>
              <w:numPr>
                <w:ilvl w:val="0"/>
                <w:numId w:val="8"/>
              </w:numPr>
              <w:shd w:val="clear" w:color="auto" w:fill="FFFFFF" w:themeFill="background1"/>
              <w:tabs>
                <w:tab w:val="clear" w:pos="1287"/>
                <w:tab w:val="left" w:pos="317"/>
              </w:tabs>
              <w:overflowPunct w:val="0"/>
              <w:autoSpaceDE w:val="0"/>
              <w:autoSpaceDN w:val="0"/>
              <w:adjustRightInd w:val="0"/>
              <w:ind w:left="318" w:hanging="284"/>
              <w:jc w:val="both"/>
              <w:textAlignment w:val="baseline"/>
            </w:pPr>
            <w:r w:rsidRPr="00F7505D">
              <w:t>СТО ГАЗПРОМ ГАЗОРАСПРЕДЕЛЕНИЕ 2.12-2016 «Проектирование, строительство и эксплуатация объектов газораспределения и газопотребления. Автоматизированные системы управления технологическим процессом распределения газа. Функциональные и технические требования»;</w:t>
            </w:r>
          </w:p>
          <w:p w:rsidR="00D850C0" w:rsidRPr="00F7505D" w:rsidRDefault="00D850C0" w:rsidP="00EC0322">
            <w:pPr>
              <w:numPr>
                <w:ilvl w:val="0"/>
                <w:numId w:val="8"/>
              </w:numPr>
              <w:shd w:val="clear" w:color="auto" w:fill="FFFFFF" w:themeFill="background1"/>
              <w:tabs>
                <w:tab w:val="clear" w:pos="1287"/>
                <w:tab w:val="left" w:pos="317"/>
              </w:tabs>
              <w:overflowPunct w:val="0"/>
              <w:autoSpaceDE w:val="0"/>
              <w:autoSpaceDN w:val="0"/>
              <w:adjustRightInd w:val="0"/>
              <w:ind w:left="318" w:hanging="284"/>
              <w:jc w:val="both"/>
              <w:textAlignment w:val="baseline"/>
            </w:pPr>
            <w:r w:rsidRPr="00F7505D">
              <w:t xml:space="preserve">ГОСТ Р 55436-2013 «Системы газораспределительные. Покрытия из </w:t>
            </w:r>
            <w:proofErr w:type="spellStart"/>
            <w:r w:rsidRPr="00F7505D">
              <w:t>экструдированного</w:t>
            </w:r>
            <w:proofErr w:type="spellEnd"/>
            <w:r w:rsidRPr="00F7505D">
              <w:t xml:space="preserve"> полиэтилена для стальных труб. Общие технические требования».</w:t>
            </w:r>
          </w:p>
          <w:p w:rsidR="00D850C0" w:rsidRPr="00F7505D" w:rsidRDefault="00D850C0" w:rsidP="00EC0322">
            <w:pPr>
              <w:numPr>
                <w:ilvl w:val="0"/>
                <w:numId w:val="8"/>
              </w:numPr>
              <w:shd w:val="clear" w:color="auto" w:fill="FFFFFF" w:themeFill="background1"/>
              <w:tabs>
                <w:tab w:val="clear" w:pos="1287"/>
                <w:tab w:val="left" w:pos="317"/>
              </w:tabs>
              <w:overflowPunct w:val="0"/>
              <w:autoSpaceDE w:val="0"/>
              <w:autoSpaceDN w:val="0"/>
              <w:adjustRightInd w:val="0"/>
              <w:ind w:left="318" w:hanging="284"/>
              <w:jc w:val="both"/>
              <w:textAlignment w:val="baseline"/>
            </w:pPr>
            <w:r w:rsidRPr="00F7505D">
              <w:t xml:space="preserve">СТО ГАЗПРОМ ГАЗОРАСПРЕДЕЛЕНИЕ 5.2-1-2013 «Сертификация, аккредитация, унификация продукции, обеспечение единства измерений. Сертификация продукции. Технические требования к оборудованию систем противокоррозионной защиты сетей газораспределения. Анодные заземлители, контрольно-измерительные пункты, преобразователи для катодной защиты, электроды сравнения, протекторы (гальванические аноды), поляризованные </w:t>
            </w:r>
            <w:proofErr w:type="spellStart"/>
            <w:r w:rsidRPr="00F7505D">
              <w:t>электродренажи</w:t>
            </w:r>
            <w:proofErr w:type="spellEnd"/>
            <w:r w:rsidRPr="00F7505D">
              <w:t>».</w:t>
            </w:r>
          </w:p>
          <w:p w:rsidR="00D850C0" w:rsidRPr="00F7505D" w:rsidRDefault="00D850C0" w:rsidP="00EC0322">
            <w:pPr>
              <w:numPr>
                <w:ilvl w:val="0"/>
                <w:numId w:val="8"/>
              </w:numPr>
              <w:shd w:val="clear" w:color="auto" w:fill="FFFFFF" w:themeFill="background1"/>
              <w:tabs>
                <w:tab w:val="clear" w:pos="1287"/>
                <w:tab w:val="left" w:pos="317"/>
              </w:tabs>
              <w:overflowPunct w:val="0"/>
              <w:autoSpaceDE w:val="0"/>
              <w:autoSpaceDN w:val="0"/>
              <w:adjustRightInd w:val="0"/>
              <w:ind w:left="318" w:hanging="284"/>
              <w:jc w:val="both"/>
              <w:textAlignment w:val="baseline"/>
            </w:pPr>
            <w:r w:rsidRPr="00F7505D">
              <w:t>Федеральным законом от 21.07.2011 № 256-ФЗ «О    безопасности объектов топливо-энергетического комплекса».</w:t>
            </w:r>
          </w:p>
          <w:p w:rsidR="00D850C0" w:rsidRPr="00F7505D" w:rsidRDefault="00D850C0" w:rsidP="00EC0322">
            <w:pPr>
              <w:shd w:val="clear" w:color="auto" w:fill="FFFFFF" w:themeFill="background1"/>
              <w:overflowPunct w:val="0"/>
              <w:autoSpaceDE w:val="0"/>
              <w:autoSpaceDN w:val="0"/>
              <w:adjustRightInd w:val="0"/>
              <w:spacing w:before="60"/>
              <w:ind w:left="34"/>
              <w:jc w:val="both"/>
              <w:textAlignment w:val="baseline"/>
            </w:pPr>
            <w:r w:rsidRPr="00F7505D">
              <w:t xml:space="preserve">Технические решения должны предусматривать использование </w:t>
            </w:r>
            <w:r w:rsidRPr="00F7505D">
              <w:lastRenderedPageBreak/>
              <w:t>прогрессивных технологий, оборудования и материалов, преимущественное использование трубной продукции из полиэтилена, сертифицированных в установленном порядк</w:t>
            </w:r>
            <w:r w:rsidR="009418F7">
              <w:t>е и согласованных с</w:t>
            </w:r>
            <w:r>
              <w:t xml:space="preserve"> Заказчиком</w:t>
            </w:r>
            <w:r w:rsidR="009418F7">
              <w:t>, а так</w:t>
            </w:r>
            <w:r w:rsidRPr="00F7505D">
              <w:t>же применение оборудования и материалов, прошедших подтверждение соответствия в Системе добровольной сертификации ГАЗСЕРТ и включенных в Реестр МТР ООО «Газпром межрегионгаз», по следующим номенклатурным группам:</w:t>
            </w:r>
          </w:p>
          <w:p w:rsidR="00D850C0" w:rsidRPr="00F7505D" w:rsidRDefault="00D850C0" w:rsidP="00EC0322">
            <w:pPr>
              <w:shd w:val="clear" w:color="auto" w:fill="FFFFFF"/>
              <w:ind w:right="125"/>
              <w:jc w:val="both"/>
            </w:pPr>
            <w:r w:rsidRPr="00F7505D">
              <w:t>- трубы и фитинги полиэтиленовые для подземных газопроводов</w:t>
            </w:r>
          </w:p>
          <w:p w:rsidR="00D850C0" w:rsidRPr="00F7505D" w:rsidRDefault="00D850C0" w:rsidP="00EC0322">
            <w:pPr>
              <w:shd w:val="clear" w:color="auto" w:fill="FFFFFF"/>
              <w:ind w:right="125"/>
              <w:jc w:val="both"/>
            </w:pPr>
            <w:r w:rsidRPr="00F7505D">
              <w:t>- трубы стальные изолированные для подземных газопроводов;</w:t>
            </w:r>
          </w:p>
          <w:p w:rsidR="00D850C0" w:rsidRPr="00F7505D" w:rsidRDefault="00D850C0" w:rsidP="00EC0322">
            <w:pPr>
              <w:shd w:val="clear" w:color="auto" w:fill="FFFFFF"/>
              <w:ind w:right="125"/>
              <w:jc w:val="both"/>
            </w:pPr>
            <w:r w:rsidRPr="00F7505D">
              <w:t>- пункты редуцирования газа (шкафные, блочные, на раме);</w:t>
            </w:r>
          </w:p>
          <w:p w:rsidR="00D850C0" w:rsidRPr="00F7505D" w:rsidRDefault="00D850C0" w:rsidP="00EC0322">
            <w:pPr>
              <w:shd w:val="clear" w:color="auto" w:fill="FFFFFF"/>
              <w:ind w:right="125"/>
              <w:jc w:val="both"/>
            </w:pPr>
            <w:r w:rsidRPr="00F7505D">
              <w:t>- арматура запорная для природного газа;</w:t>
            </w:r>
          </w:p>
          <w:p w:rsidR="00D850C0" w:rsidRPr="00F7505D" w:rsidRDefault="00D850C0" w:rsidP="00EC0322">
            <w:pPr>
              <w:shd w:val="clear" w:color="auto" w:fill="FFFFFF"/>
              <w:ind w:right="125"/>
              <w:jc w:val="both"/>
            </w:pPr>
            <w:r w:rsidRPr="00F7505D">
              <w:t>- комплектующие пунктов редуцирования газа (регуляторы давления газа, клапаны предохранительные, фильтры, запорная арматура);</w:t>
            </w:r>
          </w:p>
          <w:p w:rsidR="00D850C0" w:rsidRPr="00F7505D" w:rsidRDefault="00D850C0" w:rsidP="00EC0322">
            <w:pPr>
              <w:shd w:val="clear" w:color="auto" w:fill="FFFFFF"/>
              <w:ind w:right="125"/>
              <w:jc w:val="both"/>
            </w:pPr>
            <w:r w:rsidRPr="00F7505D">
              <w:t>- оборудование АСУ ТП;</w:t>
            </w:r>
          </w:p>
          <w:p w:rsidR="00D850C0" w:rsidRPr="00F7505D" w:rsidRDefault="00D850C0" w:rsidP="00EC0322">
            <w:pPr>
              <w:shd w:val="clear" w:color="auto" w:fill="FFFFFF"/>
              <w:ind w:right="125"/>
              <w:jc w:val="both"/>
            </w:pPr>
            <w:r w:rsidRPr="00F7505D">
              <w:t>- станции катодной защиты;</w:t>
            </w:r>
          </w:p>
          <w:p w:rsidR="00D850C0" w:rsidRPr="00F7505D" w:rsidRDefault="00D850C0" w:rsidP="00EC0322">
            <w:pPr>
              <w:shd w:val="clear" w:color="auto" w:fill="FFFFFF"/>
              <w:ind w:right="125"/>
              <w:jc w:val="both"/>
            </w:pPr>
            <w:r w:rsidRPr="00F7505D">
              <w:t>- оборудование дренажной защиты;</w:t>
            </w:r>
          </w:p>
          <w:p w:rsidR="00D850C0" w:rsidRPr="00F7505D" w:rsidRDefault="00D850C0" w:rsidP="00EC0322">
            <w:pPr>
              <w:shd w:val="clear" w:color="auto" w:fill="FFFFFF"/>
              <w:ind w:right="125"/>
              <w:jc w:val="both"/>
            </w:pPr>
            <w:r w:rsidRPr="00F7505D">
              <w:t>- анодные заземлители;</w:t>
            </w:r>
          </w:p>
          <w:p w:rsidR="00D850C0" w:rsidRPr="00F7505D" w:rsidRDefault="00D850C0" w:rsidP="00EC0322">
            <w:pPr>
              <w:shd w:val="clear" w:color="auto" w:fill="FFFFFF"/>
              <w:ind w:right="125"/>
              <w:jc w:val="both"/>
            </w:pPr>
            <w:r w:rsidRPr="00F7505D">
              <w:t>- контрольно-измерительные пункты;</w:t>
            </w:r>
          </w:p>
          <w:p w:rsidR="00D850C0" w:rsidRPr="00F7505D" w:rsidRDefault="00D850C0" w:rsidP="00EC0322">
            <w:pPr>
              <w:shd w:val="clear" w:color="auto" w:fill="FFFFFF"/>
              <w:ind w:right="125"/>
              <w:jc w:val="both"/>
            </w:pPr>
            <w:r w:rsidRPr="00F7505D">
              <w:t>- электроды сравнения;</w:t>
            </w:r>
          </w:p>
          <w:p w:rsidR="00D850C0" w:rsidRPr="00F7505D" w:rsidRDefault="00D850C0" w:rsidP="00EC0322">
            <w:pPr>
              <w:shd w:val="clear" w:color="auto" w:fill="FFFFFF"/>
              <w:ind w:right="125"/>
              <w:jc w:val="both"/>
            </w:pPr>
            <w:r w:rsidRPr="00F7505D">
              <w:t>- изоляционные (защитные) материалы, применяемые для защиты от коррозии стальных подземных газопроводов;</w:t>
            </w:r>
          </w:p>
          <w:p w:rsidR="00D850C0" w:rsidRPr="00F7505D" w:rsidRDefault="00D850C0" w:rsidP="00EC0322">
            <w:pPr>
              <w:shd w:val="clear" w:color="auto" w:fill="FFFFFF"/>
              <w:ind w:right="125"/>
              <w:jc w:val="both"/>
            </w:pPr>
            <w:r w:rsidRPr="00F7505D">
              <w:t>- лакокрасочная продукция, используемая для защиты от коррозии стальных надземных газопроводов;</w:t>
            </w:r>
          </w:p>
          <w:p w:rsidR="00D850C0" w:rsidRPr="00F7505D" w:rsidRDefault="00D850C0" w:rsidP="00EC0322">
            <w:pPr>
              <w:shd w:val="clear" w:color="auto" w:fill="FFFFFF"/>
              <w:ind w:right="125"/>
              <w:jc w:val="both"/>
            </w:pPr>
            <w:r w:rsidRPr="00F7505D">
              <w:t>- трубы стальные неизолированные;</w:t>
            </w:r>
          </w:p>
          <w:p w:rsidR="00D850C0" w:rsidRPr="00F7505D" w:rsidRDefault="00D850C0" w:rsidP="00EC0322">
            <w:pPr>
              <w:shd w:val="clear" w:color="auto" w:fill="FFFFFF"/>
              <w:ind w:right="125"/>
              <w:jc w:val="both"/>
            </w:pPr>
            <w:r w:rsidRPr="00F7505D">
              <w:rPr>
                <w:szCs w:val="28"/>
              </w:rPr>
              <w:t>- трубы стальные с утяжеляющим бетонным покрытием;</w:t>
            </w:r>
          </w:p>
          <w:p w:rsidR="00D850C0" w:rsidRPr="00F7505D" w:rsidRDefault="00D850C0" w:rsidP="00EC0322">
            <w:pPr>
              <w:shd w:val="clear" w:color="auto" w:fill="FFFFFF"/>
              <w:ind w:right="125"/>
              <w:jc w:val="both"/>
            </w:pPr>
            <w:r w:rsidRPr="00F7505D">
              <w:t>- неразъёмные соединения «полиэтилен-сталь»;</w:t>
            </w:r>
          </w:p>
          <w:p w:rsidR="00D850C0" w:rsidRPr="00F7505D" w:rsidRDefault="00D850C0" w:rsidP="00EC0322">
            <w:pPr>
              <w:shd w:val="clear" w:color="auto" w:fill="FFFFFF"/>
              <w:ind w:right="125"/>
              <w:jc w:val="both"/>
            </w:pPr>
            <w:r w:rsidRPr="00F7505D">
              <w:t>- устройства выхода газопровода из земли (цокольные вводы);</w:t>
            </w:r>
          </w:p>
          <w:p w:rsidR="00D850C0" w:rsidRPr="00F7505D" w:rsidRDefault="00D850C0" w:rsidP="00EC0322">
            <w:pPr>
              <w:shd w:val="clear" w:color="auto" w:fill="FFFFFF"/>
              <w:ind w:right="125"/>
              <w:jc w:val="both"/>
            </w:pPr>
            <w:r w:rsidRPr="00F7505D">
              <w:t>- электроизолирующие соединения;</w:t>
            </w:r>
          </w:p>
          <w:p w:rsidR="00D850C0" w:rsidRPr="00F7505D" w:rsidRDefault="00D850C0" w:rsidP="00EC0322">
            <w:pPr>
              <w:shd w:val="clear" w:color="auto" w:fill="FFFFFF"/>
              <w:ind w:right="125"/>
              <w:jc w:val="both"/>
            </w:pPr>
            <w:r w:rsidRPr="00F7505D">
              <w:t>- газоанализаторы и системы контроля загазованности;</w:t>
            </w:r>
          </w:p>
          <w:p w:rsidR="00D850C0" w:rsidRPr="00F7505D" w:rsidRDefault="00D850C0" w:rsidP="00EC0322">
            <w:pPr>
              <w:shd w:val="clear" w:color="auto" w:fill="FFFFFF" w:themeFill="background1"/>
              <w:overflowPunct w:val="0"/>
              <w:autoSpaceDE w:val="0"/>
              <w:autoSpaceDN w:val="0"/>
              <w:adjustRightInd w:val="0"/>
              <w:spacing w:before="60"/>
              <w:ind w:left="34"/>
              <w:jc w:val="both"/>
              <w:textAlignment w:val="baseline"/>
            </w:pPr>
            <w:r w:rsidRPr="00F7505D">
              <w:t>- приборы учёта расхода газа.</w:t>
            </w:r>
          </w:p>
          <w:p w:rsidR="00D850C0" w:rsidRPr="00F7505D" w:rsidRDefault="00D850C0" w:rsidP="00EC0322">
            <w:pPr>
              <w:shd w:val="clear" w:color="auto" w:fill="FFFFFF" w:themeFill="background1"/>
              <w:overflowPunct w:val="0"/>
              <w:autoSpaceDE w:val="0"/>
              <w:autoSpaceDN w:val="0"/>
              <w:adjustRightInd w:val="0"/>
              <w:spacing w:before="60"/>
              <w:ind w:left="34"/>
              <w:jc w:val="both"/>
              <w:textAlignment w:val="baseline"/>
              <w:rPr>
                <w:szCs w:val="28"/>
              </w:rPr>
            </w:pPr>
            <w:r w:rsidRPr="00F7505D">
              <w:t>- п</w:t>
            </w:r>
            <w:r w:rsidRPr="00F7505D">
              <w:rPr>
                <w:szCs w:val="28"/>
              </w:rPr>
              <w:t xml:space="preserve">риводы для управления трубопроводной арматурой (электроприводы, </w:t>
            </w:r>
            <w:proofErr w:type="spellStart"/>
            <w:r w:rsidRPr="00F7505D">
              <w:rPr>
                <w:szCs w:val="28"/>
              </w:rPr>
              <w:t>пневмоприводы</w:t>
            </w:r>
            <w:proofErr w:type="spellEnd"/>
            <w:r w:rsidRPr="00F7505D">
              <w:rPr>
                <w:szCs w:val="28"/>
              </w:rPr>
              <w:t xml:space="preserve">, </w:t>
            </w:r>
            <w:proofErr w:type="spellStart"/>
            <w:r w:rsidRPr="00F7505D">
              <w:rPr>
                <w:szCs w:val="28"/>
              </w:rPr>
              <w:t>электрогидроприводы</w:t>
            </w:r>
            <w:proofErr w:type="spellEnd"/>
            <w:r w:rsidRPr="00F7505D">
              <w:rPr>
                <w:szCs w:val="28"/>
              </w:rPr>
              <w:t xml:space="preserve">, </w:t>
            </w:r>
            <w:proofErr w:type="spellStart"/>
            <w:r w:rsidRPr="00F7505D">
              <w:rPr>
                <w:szCs w:val="28"/>
              </w:rPr>
              <w:t>пневмогидроприводы</w:t>
            </w:r>
            <w:proofErr w:type="spellEnd"/>
            <w:r w:rsidRPr="00F7505D">
              <w:rPr>
                <w:szCs w:val="28"/>
              </w:rPr>
              <w:t>);</w:t>
            </w:r>
          </w:p>
          <w:p w:rsidR="00D850C0" w:rsidRPr="00F7505D" w:rsidRDefault="00D850C0" w:rsidP="00EC0322">
            <w:pPr>
              <w:shd w:val="clear" w:color="auto" w:fill="FFFFFF" w:themeFill="background1"/>
              <w:overflowPunct w:val="0"/>
              <w:autoSpaceDE w:val="0"/>
              <w:autoSpaceDN w:val="0"/>
              <w:adjustRightInd w:val="0"/>
              <w:spacing w:before="60"/>
              <w:ind w:left="34"/>
              <w:jc w:val="both"/>
              <w:textAlignment w:val="baseline"/>
              <w:rPr>
                <w:szCs w:val="28"/>
              </w:rPr>
            </w:pPr>
            <w:r w:rsidRPr="00F7505D">
              <w:rPr>
                <w:szCs w:val="28"/>
              </w:rPr>
              <w:t>- средства балластировки и закрепления газопроводов;</w:t>
            </w:r>
          </w:p>
          <w:p w:rsidR="00D850C0" w:rsidRPr="00F7505D" w:rsidRDefault="00D850C0" w:rsidP="00EC0322">
            <w:pPr>
              <w:shd w:val="clear" w:color="auto" w:fill="FFFFFF" w:themeFill="background1"/>
              <w:overflowPunct w:val="0"/>
              <w:autoSpaceDE w:val="0"/>
              <w:autoSpaceDN w:val="0"/>
              <w:adjustRightInd w:val="0"/>
              <w:spacing w:before="60"/>
              <w:ind w:left="34"/>
              <w:jc w:val="both"/>
              <w:textAlignment w:val="baseline"/>
              <w:rPr>
                <w:szCs w:val="28"/>
              </w:rPr>
            </w:pPr>
            <w:r w:rsidRPr="00F7505D">
              <w:rPr>
                <w:szCs w:val="28"/>
              </w:rPr>
              <w:t>- материалы, элементы, конструкции, применяемые при сооружении переходов, трубопроводов через искусственные и естественные преграды;</w:t>
            </w:r>
          </w:p>
          <w:p w:rsidR="00D850C0" w:rsidRPr="00F7505D" w:rsidRDefault="00D850C0" w:rsidP="00EC0322">
            <w:pPr>
              <w:shd w:val="clear" w:color="auto" w:fill="FFFFFF" w:themeFill="background1"/>
              <w:overflowPunct w:val="0"/>
              <w:autoSpaceDE w:val="0"/>
              <w:autoSpaceDN w:val="0"/>
              <w:adjustRightInd w:val="0"/>
              <w:spacing w:before="60"/>
              <w:ind w:left="34"/>
              <w:jc w:val="both"/>
              <w:textAlignment w:val="baseline"/>
              <w:rPr>
                <w:szCs w:val="28"/>
              </w:rPr>
            </w:pPr>
            <w:r w:rsidRPr="00F7505D">
              <w:rPr>
                <w:szCs w:val="28"/>
              </w:rPr>
              <w:t>- материалы для защиты изоляционного покрытия трубопроводов, средства футеровки;</w:t>
            </w:r>
          </w:p>
          <w:p w:rsidR="00D850C0" w:rsidRPr="00F7505D" w:rsidRDefault="00D850C0" w:rsidP="00EC0322">
            <w:pPr>
              <w:shd w:val="clear" w:color="auto" w:fill="FFFFFF" w:themeFill="background1"/>
              <w:overflowPunct w:val="0"/>
              <w:autoSpaceDE w:val="0"/>
              <w:autoSpaceDN w:val="0"/>
              <w:adjustRightInd w:val="0"/>
              <w:spacing w:before="60"/>
              <w:ind w:left="34"/>
              <w:jc w:val="both"/>
              <w:textAlignment w:val="baseline"/>
              <w:rPr>
                <w:szCs w:val="28"/>
              </w:rPr>
            </w:pPr>
            <w:r w:rsidRPr="00F7505D">
              <w:rPr>
                <w:szCs w:val="28"/>
              </w:rPr>
              <w:t>- материалы, элементы и системы ограждений площадочных сооружений.</w:t>
            </w:r>
          </w:p>
          <w:p w:rsidR="00D850C0" w:rsidRPr="00F7505D" w:rsidRDefault="00D850C0" w:rsidP="00EC0322">
            <w:pPr>
              <w:shd w:val="clear" w:color="auto" w:fill="FFFFFF" w:themeFill="background1"/>
              <w:overflowPunct w:val="0"/>
              <w:autoSpaceDE w:val="0"/>
              <w:autoSpaceDN w:val="0"/>
              <w:adjustRightInd w:val="0"/>
              <w:spacing w:before="60"/>
              <w:ind w:left="34"/>
              <w:jc w:val="both"/>
              <w:textAlignment w:val="baseline"/>
              <w:rPr>
                <w:szCs w:val="28"/>
              </w:rPr>
            </w:pPr>
            <w:r w:rsidRPr="00F7505D">
              <w:rPr>
                <w:szCs w:val="28"/>
              </w:rPr>
              <w:t>- материалы, элементы противоэрозионных конструкций.</w:t>
            </w:r>
          </w:p>
        </w:tc>
      </w:tr>
      <w:tr w:rsidR="00D850C0" w:rsidRPr="004A713E" w:rsidTr="00EC0322">
        <w:trPr>
          <w:trHeight w:val="562"/>
          <w:jc w:val="center"/>
        </w:trPr>
        <w:tc>
          <w:tcPr>
            <w:tcW w:w="2977" w:type="dxa"/>
          </w:tcPr>
          <w:p w:rsidR="00D850C0" w:rsidRPr="004A713E" w:rsidRDefault="00D850C0" w:rsidP="00EC0322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clear" w:pos="720"/>
                <w:tab w:val="left" w:pos="459"/>
                <w:tab w:val="num" w:pos="1647"/>
              </w:tabs>
              <w:overflowPunct w:val="0"/>
              <w:autoSpaceDE w:val="0"/>
              <w:autoSpaceDN w:val="0"/>
              <w:adjustRightInd w:val="0"/>
              <w:spacing w:before="120"/>
              <w:ind w:left="459" w:right="34" w:hanging="425"/>
              <w:textAlignment w:val="baseline"/>
            </w:pPr>
            <w:r w:rsidRPr="004A713E">
              <w:lastRenderedPageBreak/>
              <w:t>Требования к режиму безопасности и гигиене труда</w:t>
            </w:r>
          </w:p>
        </w:tc>
        <w:tc>
          <w:tcPr>
            <w:tcW w:w="7229" w:type="dxa"/>
          </w:tcPr>
          <w:p w:rsidR="00D850C0" w:rsidRPr="00F7505D" w:rsidRDefault="00D850C0" w:rsidP="00EC0322">
            <w:pPr>
              <w:shd w:val="clear" w:color="auto" w:fill="FFFFFF" w:themeFill="background1"/>
              <w:spacing w:before="120"/>
              <w:jc w:val="both"/>
            </w:pPr>
            <w:r w:rsidRPr="00F7505D">
              <w:t>Предусмотреть мероприятия по обеспечению условий труда согласно действующему законодательству</w:t>
            </w:r>
            <w:r>
              <w:t>.</w:t>
            </w:r>
          </w:p>
        </w:tc>
      </w:tr>
      <w:tr w:rsidR="00D850C0" w:rsidRPr="004A713E" w:rsidTr="00EC0322">
        <w:trPr>
          <w:trHeight w:val="562"/>
          <w:jc w:val="center"/>
        </w:trPr>
        <w:tc>
          <w:tcPr>
            <w:tcW w:w="2977" w:type="dxa"/>
          </w:tcPr>
          <w:p w:rsidR="00D850C0" w:rsidRPr="004A713E" w:rsidRDefault="00D850C0" w:rsidP="00EC0322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clear" w:pos="720"/>
                <w:tab w:val="left" w:pos="459"/>
                <w:tab w:val="num" w:pos="1647"/>
              </w:tabs>
              <w:overflowPunct w:val="0"/>
              <w:autoSpaceDE w:val="0"/>
              <w:autoSpaceDN w:val="0"/>
              <w:adjustRightInd w:val="0"/>
              <w:spacing w:before="120"/>
              <w:ind w:left="459" w:right="34" w:hanging="425"/>
              <w:textAlignment w:val="baseline"/>
            </w:pPr>
            <w:r w:rsidRPr="004A713E">
              <w:t xml:space="preserve">Требования по разработке инженерно-технических </w:t>
            </w:r>
            <w:r w:rsidRPr="004A713E">
              <w:lastRenderedPageBreak/>
              <w:t>мероприятий гражданской обороны и мероприятий по предупреждению чрезвычайных ситуаций</w:t>
            </w:r>
            <w:r>
              <w:t xml:space="preserve"> (при необходимости)</w:t>
            </w:r>
          </w:p>
        </w:tc>
        <w:tc>
          <w:tcPr>
            <w:tcW w:w="7229" w:type="dxa"/>
          </w:tcPr>
          <w:p w:rsidR="00D850C0" w:rsidRPr="00F7505D" w:rsidRDefault="00D850C0" w:rsidP="00EC0322">
            <w:pPr>
              <w:pStyle w:val="21"/>
              <w:shd w:val="clear" w:color="auto" w:fill="FFFFFF" w:themeFill="background1"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textAlignment w:val="baseline"/>
            </w:pPr>
            <w:r w:rsidRPr="00F7505D">
              <w:lastRenderedPageBreak/>
              <w:t>Обосновать технические решения по надежности и безопасности эксплуатации Объектов.</w:t>
            </w:r>
          </w:p>
          <w:p w:rsidR="00D850C0" w:rsidRPr="00F7505D" w:rsidRDefault="00D850C0" w:rsidP="00EC0322">
            <w:pPr>
              <w:shd w:val="clear" w:color="auto" w:fill="FFFFFF" w:themeFill="background1"/>
              <w:spacing w:before="60" w:after="120"/>
            </w:pPr>
          </w:p>
        </w:tc>
      </w:tr>
      <w:tr w:rsidR="00D850C0" w:rsidRPr="004A713E" w:rsidTr="00EC0322">
        <w:trPr>
          <w:trHeight w:val="1436"/>
          <w:jc w:val="center"/>
        </w:trPr>
        <w:tc>
          <w:tcPr>
            <w:tcW w:w="2977" w:type="dxa"/>
          </w:tcPr>
          <w:p w:rsidR="00D850C0" w:rsidRPr="004A713E" w:rsidRDefault="00D850C0" w:rsidP="00EC0322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clear" w:pos="720"/>
                <w:tab w:val="left" w:pos="459"/>
                <w:tab w:val="num" w:pos="1647"/>
              </w:tabs>
              <w:overflowPunct w:val="0"/>
              <w:autoSpaceDE w:val="0"/>
              <w:autoSpaceDN w:val="0"/>
              <w:adjustRightInd w:val="0"/>
              <w:spacing w:before="120"/>
              <w:ind w:left="459" w:right="34" w:hanging="425"/>
              <w:textAlignment w:val="baseline"/>
            </w:pPr>
            <w:r w:rsidRPr="004A713E">
              <w:lastRenderedPageBreak/>
              <w:t xml:space="preserve">Требования к качеству оформления заключения </w:t>
            </w:r>
            <w:r w:rsidRPr="00D44E04">
              <w:t>ГЭ и/или иных видов экспертиз</w:t>
            </w:r>
            <w:r>
              <w:t xml:space="preserve"> </w:t>
            </w:r>
          </w:p>
        </w:tc>
        <w:tc>
          <w:tcPr>
            <w:tcW w:w="7229" w:type="dxa"/>
          </w:tcPr>
          <w:p w:rsidR="00D850C0" w:rsidRPr="00F7505D" w:rsidRDefault="00D850C0" w:rsidP="00EC0322">
            <w:pPr>
              <w:shd w:val="clear" w:color="auto" w:fill="FFFFFF" w:themeFill="background1"/>
              <w:spacing w:before="120"/>
              <w:jc w:val="both"/>
            </w:pPr>
            <w:r w:rsidRPr="00647B85">
              <w:t>Провести проверку достоверности сметной стоимости объекта в соответствии с постановлением Правительства РФ № 145 от 05.03.2007.</w:t>
            </w:r>
          </w:p>
        </w:tc>
      </w:tr>
      <w:tr w:rsidR="00D850C0" w:rsidRPr="004A713E" w:rsidTr="00EC0322">
        <w:trPr>
          <w:trHeight w:val="562"/>
          <w:jc w:val="center"/>
        </w:trPr>
        <w:tc>
          <w:tcPr>
            <w:tcW w:w="2977" w:type="dxa"/>
          </w:tcPr>
          <w:p w:rsidR="00D850C0" w:rsidRPr="004A713E" w:rsidRDefault="00D850C0" w:rsidP="00EC0322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clear" w:pos="720"/>
                <w:tab w:val="left" w:pos="459"/>
                <w:tab w:val="num" w:pos="1647"/>
              </w:tabs>
              <w:overflowPunct w:val="0"/>
              <w:autoSpaceDE w:val="0"/>
              <w:autoSpaceDN w:val="0"/>
              <w:adjustRightInd w:val="0"/>
              <w:spacing w:before="120"/>
              <w:ind w:left="459" w:right="34" w:hanging="425"/>
              <w:textAlignment w:val="baseline"/>
            </w:pPr>
            <w:r w:rsidRPr="004A713E">
              <w:t>Определение затрат на страхование</w:t>
            </w:r>
          </w:p>
        </w:tc>
        <w:tc>
          <w:tcPr>
            <w:tcW w:w="7229" w:type="dxa"/>
          </w:tcPr>
          <w:p w:rsidR="00D850C0" w:rsidRPr="00F7505D" w:rsidRDefault="00D850C0" w:rsidP="006949EF">
            <w:pPr>
              <w:shd w:val="clear" w:color="auto" w:fill="FFFFFF" w:themeFill="background1"/>
              <w:spacing w:before="120"/>
              <w:jc w:val="both"/>
            </w:pPr>
            <w:r w:rsidRPr="00F7505D">
              <w:t>Предусмотреть в ПСД затраты на страхование ответственности п</w:t>
            </w:r>
            <w:r w:rsidR="006949EF">
              <w:t>роектировщ</w:t>
            </w:r>
            <w:r w:rsidRPr="00F7505D">
              <w:t>ика, а также затраты на страхование Объектов на период их строительства.</w:t>
            </w:r>
          </w:p>
        </w:tc>
      </w:tr>
      <w:tr w:rsidR="00D850C0" w:rsidRPr="004A713E" w:rsidTr="00EC0322">
        <w:trPr>
          <w:trHeight w:val="730"/>
          <w:jc w:val="center"/>
        </w:trPr>
        <w:tc>
          <w:tcPr>
            <w:tcW w:w="2977" w:type="dxa"/>
          </w:tcPr>
          <w:p w:rsidR="00D850C0" w:rsidRPr="004A713E" w:rsidRDefault="00D850C0" w:rsidP="00EC0322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clear" w:pos="720"/>
                <w:tab w:val="left" w:pos="459"/>
                <w:tab w:val="num" w:pos="1647"/>
              </w:tabs>
              <w:overflowPunct w:val="0"/>
              <w:autoSpaceDE w:val="0"/>
              <w:autoSpaceDN w:val="0"/>
              <w:adjustRightInd w:val="0"/>
              <w:spacing w:before="120"/>
              <w:ind w:left="459" w:right="34" w:hanging="425"/>
              <w:textAlignment w:val="baseline"/>
            </w:pPr>
            <w:r w:rsidRPr="004A713E">
              <w:t xml:space="preserve">Требования к срокам выполнения </w:t>
            </w:r>
            <w:r>
              <w:t>Работ</w:t>
            </w:r>
          </w:p>
        </w:tc>
        <w:tc>
          <w:tcPr>
            <w:tcW w:w="7229" w:type="dxa"/>
          </w:tcPr>
          <w:p w:rsidR="00D850C0" w:rsidRPr="00F7505D" w:rsidRDefault="00D850C0" w:rsidP="00EC0322">
            <w:pPr>
              <w:shd w:val="clear" w:color="auto" w:fill="FFFFFF" w:themeFill="background1"/>
              <w:spacing w:before="120"/>
              <w:jc w:val="both"/>
            </w:pPr>
            <w:r w:rsidRPr="00F7505D">
              <w:t>Выполняются в соответствии с Календарным планом, являющимся неотъемлемой частью Договора</w:t>
            </w:r>
          </w:p>
        </w:tc>
      </w:tr>
      <w:tr w:rsidR="00D850C0" w:rsidRPr="004A713E" w:rsidTr="00EC0322">
        <w:trPr>
          <w:trHeight w:val="562"/>
          <w:jc w:val="center"/>
        </w:trPr>
        <w:tc>
          <w:tcPr>
            <w:tcW w:w="2977" w:type="dxa"/>
          </w:tcPr>
          <w:p w:rsidR="00D850C0" w:rsidRPr="004A713E" w:rsidRDefault="00D850C0" w:rsidP="00EC0322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clear" w:pos="720"/>
                <w:tab w:val="left" w:pos="459"/>
                <w:tab w:val="num" w:pos="1647"/>
              </w:tabs>
              <w:overflowPunct w:val="0"/>
              <w:autoSpaceDE w:val="0"/>
              <w:autoSpaceDN w:val="0"/>
              <w:adjustRightInd w:val="0"/>
              <w:ind w:left="459" w:right="34" w:hanging="425"/>
              <w:textAlignment w:val="baseline"/>
            </w:pPr>
            <w:r w:rsidRPr="004A713E">
              <w:t>Заказчик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0C0" w:rsidRDefault="00D850C0" w:rsidP="00EC032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АО «Газпром газораспределение Киров»</w:t>
            </w:r>
          </w:p>
          <w:p w:rsidR="00D850C0" w:rsidRPr="00F7505D" w:rsidRDefault="00D850C0" w:rsidP="00EC0322"/>
        </w:tc>
      </w:tr>
      <w:tr w:rsidR="00D850C0" w:rsidRPr="004A713E" w:rsidTr="00EC0322">
        <w:trPr>
          <w:trHeight w:val="422"/>
          <w:jc w:val="center"/>
        </w:trPr>
        <w:tc>
          <w:tcPr>
            <w:tcW w:w="2977" w:type="dxa"/>
          </w:tcPr>
          <w:p w:rsidR="00D850C0" w:rsidRPr="004A713E" w:rsidRDefault="00D850C0" w:rsidP="00EC0322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clear" w:pos="720"/>
                <w:tab w:val="left" w:pos="459"/>
                <w:tab w:val="num" w:pos="1647"/>
              </w:tabs>
              <w:overflowPunct w:val="0"/>
              <w:autoSpaceDE w:val="0"/>
              <w:autoSpaceDN w:val="0"/>
              <w:adjustRightInd w:val="0"/>
              <w:ind w:left="459" w:right="34" w:hanging="425"/>
              <w:textAlignment w:val="baseline"/>
            </w:pPr>
            <w:r w:rsidRPr="004A713E">
              <w:t>Проектировщик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0C0" w:rsidRPr="00F7505D" w:rsidRDefault="00D850C0" w:rsidP="00EC0322">
            <w:pPr>
              <w:shd w:val="clear" w:color="auto" w:fill="FFFFFF" w:themeFill="background1"/>
              <w:spacing w:line="360" w:lineRule="auto"/>
              <w:ind w:left="34"/>
              <w:jc w:val="center"/>
            </w:pPr>
            <w:r>
              <w:t>-</w:t>
            </w:r>
          </w:p>
        </w:tc>
      </w:tr>
      <w:tr w:rsidR="00D850C0" w:rsidRPr="004A713E" w:rsidTr="00EC0322">
        <w:trPr>
          <w:trHeight w:val="400"/>
          <w:jc w:val="center"/>
        </w:trPr>
        <w:tc>
          <w:tcPr>
            <w:tcW w:w="2977" w:type="dxa"/>
          </w:tcPr>
          <w:p w:rsidR="00D850C0" w:rsidRPr="004A713E" w:rsidRDefault="00D850C0" w:rsidP="00EC0322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clear" w:pos="720"/>
                <w:tab w:val="left" w:pos="459"/>
                <w:tab w:val="num" w:pos="1647"/>
              </w:tabs>
              <w:overflowPunct w:val="0"/>
              <w:autoSpaceDE w:val="0"/>
              <w:autoSpaceDN w:val="0"/>
              <w:adjustRightInd w:val="0"/>
              <w:ind w:left="459" w:right="34" w:hanging="425"/>
              <w:textAlignment w:val="baseline"/>
            </w:pPr>
            <w:r w:rsidRPr="004A713E">
              <w:t>Субподрядчик</w:t>
            </w:r>
          </w:p>
        </w:tc>
        <w:tc>
          <w:tcPr>
            <w:tcW w:w="7229" w:type="dxa"/>
          </w:tcPr>
          <w:p w:rsidR="00D850C0" w:rsidRPr="00F7505D" w:rsidRDefault="00D850C0" w:rsidP="00EC0322">
            <w:pPr>
              <w:pStyle w:val="2"/>
              <w:shd w:val="clear" w:color="auto" w:fill="FFFFFF" w:themeFill="background1"/>
              <w:spacing w:after="0" w:line="240" w:lineRule="auto"/>
              <w:ind w:left="0"/>
            </w:pPr>
            <w:r w:rsidRPr="00F7505D">
              <w:t>Определяется Проектировщиком</w:t>
            </w:r>
            <w:r>
              <w:t>, согласованным с Заказчиком.</w:t>
            </w:r>
          </w:p>
        </w:tc>
      </w:tr>
      <w:tr w:rsidR="00D850C0" w:rsidRPr="004A713E" w:rsidTr="00EC0322">
        <w:trPr>
          <w:trHeight w:val="411"/>
          <w:jc w:val="center"/>
        </w:trPr>
        <w:tc>
          <w:tcPr>
            <w:tcW w:w="2977" w:type="dxa"/>
          </w:tcPr>
          <w:p w:rsidR="00D850C0" w:rsidRPr="004A713E" w:rsidRDefault="00D850C0" w:rsidP="00EC0322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clear" w:pos="720"/>
                <w:tab w:val="left" w:pos="459"/>
                <w:tab w:val="num" w:pos="1647"/>
              </w:tabs>
              <w:overflowPunct w:val="0"/>
              <w:autoSpaceDE w:val="0"/>
              <w:autoSpaceDN w:val="0"/>
              <w:adjustRightInd w:val="0"/>
              <w:spacing w:before="120"/>
              <w:ind w:left="459" w:right="34" w:hanging="425"/>
              <w:textAlignment w:val="baseline"/>
            </w:pPr>
            <w:r w:rsidRPr="004A713E">
              <w:t xml:space="preserve">Состав </w:t>
            </w:r>
            <w:r>
              <w:t>Работ</w:t>
            </w:r>
          </w:p>
        </w:tc>
        <w:tc>
          <w:tcPr>
            <w:tcW w:w="7229" w:type="dxa"/>
          </w:tcPr>
          <w:p w:rsidR="00D850C0" w:rsidRPr="00F7505D" w:rsidRDefault="00D850C0" w:rsidP="00EC0322">
            <w:pPr>
              <w:pStyle w:val="211"/>
              <w:shd w:val="clear" w:color="auto" w:fill="FFFFFF" w:themeFill="background1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05D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 ПИР оформляются в виде отдельных документов и отчетов по  каждому Объекту строительства, в </w:t>
            </w:r>
            <w:proofErr w:type="spellStart"/>
            <w:r w:rsidRPr="00F7505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F7505D">
              <w:rPr>
                <w:rFonts w:ascii="Times New Roman" w:hAnsi="Times New Roman" w:cs="Times New Roman"/>
                <w:sz w:val="24"/>
                <w:szCs w:val="24"/>
              </w:rPr>
              <w:t>.: по выполнению инженерно-геодезиче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ских, инженерно- геологических, </w:t>
            </w:r>
            <w:r w:rsidRPr="00F7505D">
              <w:rPr>
                <w:rFonts w:ascii="Times New Roman" w:hAnsi="Times New Roman" w:cs="Times New Roman"/>
                <w:sz w:val="24"/>
                <w:szCs w:val="24"/>
              </w:rPr>
              <w:t>инженерно-гидрометеорологических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инженерно-экологических,</w:t>
            </w:r>
            <w:r w:rsidRPr="00F7505D">
              <w:rPr>
                <w:rFonts w:ascii="Times New Roman" w:hAnsi="Times New Roman" w:cs="Times New Roman"/>
                <w:sz w:val="24"/>
                <w:szCs w:val="24"/>
              </w:rPr>
              <w:t xml:space="preserve"> а, при необходимо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сти,</w:t>
            </w:r>
            <w:r w:rsidRPr="00F7505D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специальных, с учетом специфики соответствующих территорий, Инженерных изысканий, включая получение необходимых Исходных данных для их выполнения: сведений о топографических, инженерно-геологических, гидрогеологических, метеорологических и климатических условиях, в т. ч. особых условиях земельного участка, сведений для разработки мероприятий по охране окружающей среды.</w:t>
            </w:r>
          </w:p>
          <w:p w:rsidR="00D850C0" w:rsidRPr="00F7505D" w:rsidRDefault="00D850C0" w:rsidP="00EC0322">
            <w:pPr>
              <w:pStyle w:val="211"/>
              <w:numPr>
                <w:ilvl w:val="0"/>
                <w:numId w:val="7"/>
              </w:numPr>
              <w:shd w:val="clear" w:color="auto" w:fill="FFFFFF" w:themeFill="background1"/>
              <w:tabs>
                <w:tab w:val="clear" w:pos="720"/>
                <w:tab w:val="num" w:pos="317"/>
              </w:tabs>
              <w:spacing w:before="0"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05D">
              <w:rPr>
                <w:rFonts w:ascii="Times New Roman" w:hAnsi="Times New Roman"/>
                <w:sz w:val="24"/>
                <w:szCs w:val="24"/>
              </w:rPr>
              <w:t>Инженерно-геодезические изыскания (выдача промежуточных материалов) в электронном виде, с трассировкой газопровода и нанесением полосы отвода;</w:t>
            </w:r>
          </w:p>
          <w:p w:rsidR="00D850C0" w:rsidRPr="00F7505D" w:rsidRDefault="00D850C0" w:rsidP="00EC0322">
            <w:pPr>
              <w:pStyle w:val="211"/>
              <w:numPr>
                <w:ilvl w:val="0"/>
                <w:numId w:val="7"/>
              </w:numPr>
              <w:shd w:val="clear" w:color="auto" w:fill="FFFFFF" w:themeFill="background1"/>
              <w:tabs>
                <w:tab w:val="clear" w:pos="720"/>
                <w:tab w:val="num" w:pos="317"/>
              </w:tabs>
              <w:spacing w:before="0" w:after="0" w:line="240" w:lineRule="auto"/>
              <w:ind w:left="318" w:hanging="284"/>
              <w:jc w:val="both"/>
              <w:rPr>
                <w:rFonts w:ascii="Times New Roman" w:hAnsi="Times New Roman"/>
                <w:strike/>
                <w:kern w:val="22"/>
                <w:sz w:val="24"/>
                <w:szCs w:val="24"/>
              </w:rPr>
            </w:pPr>
            <w:r w:rsidRPr="00F7505D">
              <w:rPr>
                <w:rFonts w:ascii="Times New Roman" w:hAnsi="Times New Roman"/>
                <w:sz w:val="24"/>
                <w:szCs w:val="24"/>
              </w:rPr>
              <w:t xml:space="preserve">Отчет об инженерно-геодезических изысканиях выполняется в Государственной </w:t>
            </w:r>
            <w:smartTag w:uri="urn:schemas-microsoft-com:office:smarttags" w:element="metricconverter">
              <w:smartTagPr>
                <w:attr w:name="ProductID" w:val="1963 г"/>
              </w:smartTagPr>
              <w:r w:rsidRPr="00F7505D">
                <w:rPr>
                  <w:rFonts w:ascii="Times New Roman" w:hAnsi="Times New Roman"/>
                  <w:sz w:val="24"/>
                  <w:szCs w:val="24"/>
                </w:rPr>
                <w:t>1963 г</w:t>
              </w:r>
            </w:smartTag>
            <w:r w:rsidRPr="00F7505D">
              <w:rPr>
                <w:rFonts w:ascii="Times New Roman" w:hAnsi="Times New Roman"/>
                <w:sz w:val="24"/>
                <w:szCs w:val="24"/>
              </w:rPr>
              <w:t>. или местной системах координат в масштабе 1:1000 (или 1:2000), при переходе через    естественные и искусственные преграды, а также по    территории населенных пунктов в масштабе 1:500 (или    1:1000);</w:t>
            </w:r>
          </w:p>
          <w:p w:rsidR="00D850C0" w:rsidRPr="00F7505D" w:rsidRDefault="00D850C0" w:rsidP="00EC0322">
            <w:pPr>
              <w:pStyle w:val="211"/>
              <w:numPr>
                <w:ilvl w:val="0"/>
                <w:numId w:val="7"/>
              </w:numPr>
              <w:shd w:val="clear" w:color="auto" w:fill="FFFFFF" w:themeFill="background1"/>
              <w:tabs>
                <w:tab w:val="clear" w:pos="720"/>
                <w:tab w:val="num" w:pos="317"/>
              </w:tabs>
              <w:spacing w:before="60"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05D">
              <w:rPr>
                <w:rFonts w:ascii="Times New Roman" w:hAnsi="Times New Roman"/>
                <w:sz w:val="24"/>
                <w:szCs w:val="24"/>
              </w:rPr>
              <w:t>Ма</w:t>
            </w:r>
            <w:r w:rsidR="009418F7">
              <w:rPr>
                <w:rFonts w:ascii="Times New Roman" w:hAnsi="Times New Roman"/>
                <w:sz w:val="24"/>
                <w:szCs w:val="24"/>
              </w:rPr>
              <w:t>териалы и результаты Инженерных</w:t>
            </w:r>
            <w:r w:rsidR="00A96847">
              <w:rPr>
                <w:rFonts w:ascii="Times New Roman" w:hAnsi="Times New Roman"/>
                <w:sz w:val="24"/>
                <w:szCs w:val="24"/>
              </w:rPr>
              <w:t xml:space="preserve"> изысканий выполняются</w:t>
            </w:r>
            <w:r w:rsidRPr="00F7505D">
              <w:rPr>
                <w:rFonts w:ascii="Times New Roman" w:hAnsi="Times New Roman"/>
                <w:sz w:val="24"/>
                <w:szCs w:val="24"/>
              </w:rPr>
              <w:t xml:space="preserve"> в соответствии с требованиями настоящего Технического з</w:t>
            </w:r>
            <w:r w:rsidR="00746CE7">
              <w:rPr>
                <w:rFonts w:ascii="Times New Roman" w:hAnsi="Times New Roman"/>
                <w:sz w:val="24"/>
                <w:szCs w:val="24"/>
              </w:rPr>
              <w:t>адания и требованиями Положения</w:t>
            </w:r>
            <w:r w:rsidRPr="00F7505D">
              <w:rPr>
                <w:rFonts w:ascii="Times New Roman" w:hAnsi="Times New Roman"/>
                <w:sz w:val="24"/>
                <w:szCs w:val="24"/>
              </w:rPr>
              <w:t xml:space="preserve"> о выполнении  Инженерных изысканий для подготовки Проектной документации, строительства, реконструкции объектов капитального строительства, утвержденного постановлением Правительства РФ от 19.01.2006 № 20;</w:t>
            </w:r>
          </w:p>
          <w:p w:rsidR="00D74A5B" w:rsidRDefault="008512AF" w:rsidP="00D74A5B">
            <w:pPr>
              <w:pStyle w:val="211"/>
              <w:numPr>
                <w:ilvl w:val="0"/>
                <w:numId w:val="12"/>
              </w:numPr>
              <w:shd w:val="clear" w:color="auto" w:fill="FFFFFF" w:themeFill="background1"/>
              <w:tabs>
                <w:tab w:val="num" w:pos="317"/>
              </w:tabs>
              <w:spacing w:before="60"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6CE7">
              <w:rPr>
                <w:rFonts w:ascii="Times New Roman" w:hAnsi="Times New Roman"/>
                <w:sz w:val="24"/>
                <w:szCs w:val="24"/>
              </w:rPr>
              <w:lastRenderedPageBreak/>
              <w:t>Проектирование осуществляется с одновременной разработкой стадии проектной и рабочей документации</w:t>
            </w:r>
            <w:r w:rsidR="00746CE7" w:rsidRPr="00746CE7">
              <w:rPr>
                <w:rFonts w:ascii="Times New Roman" w:hAnsi="Times New Roman"/>
                <w:sz w:val="24"/>
                <w:szCs w:val="24"/>
              </w:rPr>
              <w:t xml:space="preserve"> в одном томе в соответствии с П</w:t>
            </w:r>
            <w:r w:rsidRPr="00746CE7">
              <w:rPr>
                <w:rFonts w:ascii="Times New Roman" w:hAnsi="Times New Roman"/>
                <w:sz w:val="24"/>
                <w:szCs w:val="24"/>
              </w:rPr>
              <w:t>еречнем разделов проектной документации</w:t>
            </w:r>
            <w:r w:rsidR="00D74A5B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tbl>
            <w:tblPr>
              <w:tblStyle w:val="a5"/>
              <w:tblW w:w="0" w:type="dxa"/>
              <w:tblInd w:w="34" w:type="dxa"/>
              <w:tblLayout w:type="fixed"/>
              <w:tblLook w:val="04A0" w:firstRow="1" w:lastRow="0" w:firstColumn="1" w:lastColumn="0" w:noHBand="0" w:noVBand="1"/>
            </w:tblPr>
            <w:tblGrid>
              <w:gridCol w:w="1400"/>
              <w:gridCol w:w="1400"/>
              <w:gridCol w:w="1401"/>
              <w:gridCol w:w="1401"/>
              <w:gridCol w:w="1401"/>
            </w:tblGrid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74A5B" w:rsidRDefault="00D74A5B" w:rsidP="00D74A5B">
                  <w:pPr>
                    <w:pStyle w:val="211"/>
                    <w:spacing w:before="60" w:after="0" w:line="240" w:lineRule="auto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№ разделов и подразде</w:t>
                  </w:r>
                  <w:r w:rsidR="005C6619">
                    <w:rPr>
                      <w:rFonts w:ascii="Times New Roman" w:hAnsi="Times New Roman"/>
                      <w:sz w:val="24"/>
                      <w:szCs w:val="24"/>
                    </w:rPr>
                    <w:t>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ов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74A5B" w:rsidRDefault="00D74A5B" w:rsidP="00D74A5B">
                  <w:pPr>
                    <w:pStyle w:val="211"/>
                    <w:spacing w:before="60" w:after="0" w:line="240" w:lineRule="auto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Разделы проектной документации, достаточной для выполнения ПИР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74A5B" w:rsidRDefault="00D74A5B" w:rsidP="00D74A5B">
                  <w:pPr>
                    <w:pStyle w:val="211"/>
                    <w:spacing w:before="60" w:after="0" w:line="240" w:lineRule="auto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Подразделы проектной документации и инженерных изысканий, разрабатываемые в рамках Разделов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74A5B" w:rsidRDefault="00D74A5B" w:rsidP="00D74A5B">
                  <w:pPr>
                    <w:pStyle w:val="211"/>
                    <w:spacing w:before="60" w:after="0" w:line="240" w:lineRule="auto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Шифр раздела проекта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74A5B" w:rsidRDefault="00D74A5B" w:rsidP="00D74A5B">
                  <w:pPr>
                    <w:pStyle w:val="211"/>
                    <w:spacing w:before="60" w:after="0" w:line="240" w:lineRule="auto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Внутрипоселковые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газопроводы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4A5B" w:rsidRDefault="00D74A5B" w:rsidP="00D74A5B">
                  <w:pPr>
                    <w:pStyle w:val="211"/>
                    <w:spacing w:before="60" w:after="0" w:line="240" w:lineRule="auto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4A5B" w:rsidRDefault="00D74A5B" w:rsidP="00D74A5B">
                  <w:pPr>
                    <w:jc w:val="both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Перечень инженерных изысканий</w:t>
                  </w:r>
                </w:p>
                <w:p w:rsidR="00D74A5B" w:rsidRDefault="00D74A5B" w:rsidP="00D74A5B">
                  <w:pPr>
                    <w:pStyle w:val="211"/>
                    <w:spacing w:before="60" w:after="0" w:line="240" w:lineRule="auto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4A5B" w:rsidRDefault="00D74A5B" w:rsidP="00D74A5B">
                  <w:pPr>
                    <w:pStyle w:val="211"/>
                    <w:spacing w:before="60" w:after="0" w:line="240" w:lineRule="auto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4A5B" w:rsidRDefault="00D74A5B" w:rsidP="00D74A5B">
                  <w:pPr>
                    <w:pStyle w:val="211"/>
                    <w:spacing w:before="60" w:after="0" w:line="240" w:lineRule="auto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4A5B" w:rsidRDefault="00D74A5B" w:rsidP="00D74A5B">
                  <w:pPr>
                    <w:pStyle w:val="211"/>
                    <w:spacing w:before="60" w:after="0" w:line="240" w:lineRule="auto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4A5B" w:rsidRDefault="00D74A5B" w:rsidP="00D74A5B">
                  <w:pPr>
                    <w:pStyle w:val="211"/>
                    <w:spacing w:before="60" w:after="0" w:line="240" w:lineRule="auto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4A5B" w:rsidRDefault="00D74A5B" w:rsidP="00D74A5B">
                  <w:pPr>
                    <w:pStyle w:val="211"/>
                    <w:spacing w:before="60" w:after="0" w:line="240" w:lineRule="auto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Инженерно-геодезические изыскания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ИГДИ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да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4A5B" w:rsidRDefault="00D74A5B" w:rsidP="00D74A5B">
                  <w:pPr>
                    <w:pStyle w:val="211"/>
                    <w:spacing w:before="60" w:after="0" w:line="240" w:lineRule="auto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4A5B" w:rsidRDefault="00D74A5B" w:rsidP="00D74A5B">
                  <w:pPr>
                    <w:pStyle w:val="211"/>
                    <w:spacing w:before="60" w:after="0" w:line="240" w:lineRule="auto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Инженерно-геологические изыскания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ИГИ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да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4A5B" w:rsidRDefault="00D74A5B" w:rsidP="00D74A5B">
                  <w:pPr>
                    <w:pStyle w:val="211"/>
                    <w:spacing w:before="60" w:after="0" w:line="240" w:lineRule="auto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4A5B" w:rsidRDefault="00D74A5B" w:rsidP="00D74A5B">
                  <w:pPr>
                    <w:pStyle w:val="211"/>
                    <w:spacing w:before="60" w:after="0" w:line="240" w:lineRule="auto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Инженерно-</w:t>
                  </w:r>
                  <w:proofErr w:type="spellStart"/>
                  <w:r>
                    <w:rPr>
                      <w:color w:val="000000"/>
                      <w:lang w:eastAsia="en-US"/>
                    </w:rPr>
                    <w:t>гидрометрологические</w:t>
                  </w:r>
                  <w:proofErr w:type="spellEnd"/>
                  <w:r>
                    <w:rPr>
                      <w:color w:val="000000"/>
                      <w:lang w:eastAsia="en-US"/>
                    </w:rPr>
                    <w:t xml:space="preserve"> изыскания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ИГМИ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при необходимости, по согласованию с Заказчиком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4A5B" w:rsidRDefault="00D74A5B" w:rsidP="00D74A5B">
                  <w:pPr>
                    <w:pStyle w:val="211"/>
                    <w:spacing w:before="60" w:after="0" w:line="240" w:lineRule="auto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4A5B" w:rsidRDefault="00D74A5B" w:rsidP="00D74A5B">
                  <w:pPr>
                    <w:pStyle w:val="211"/>
                    <w:spacing w:before="60" w:after="0" w:line="240" w:lineRule="auto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Инженерно-экологические изыскания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ИЭИ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при необходимости (в зависимости от местоположения)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4A5B" w:rsidRDefault="00D74A5B" w:rsidP="00D74A5B">
                  <w:pPr>
                    <w:pStyle w:val="211"/>
                    <w:spacing w:before="60" w:after="0" w:line="240" w:lineRule="auto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4A5B" w:rsidRDefault="00D74A5B" w:rsidP="00D74A5B">
                  <w:pPr>
                    <w:pStyle w:val="211"/>
                    <w:spacing w:before="60" w:after="0" w:line="240" w:lineRule="auto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Археологические изыскания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НИР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 xml:space="preserve">при необходимости (в зависимости от местоположения и в случае нахождения объекта в </w:t>
                  </w:r>
                  <w:r>
                    <w:rPr>
                      <w:color w:val="000000"/>
                      <w:lang w:eastAsia="en-US"/>
                    </w:rPr>
                    <w:lastRenderedPageBreak/>
                    <w:t>охранной зоне памятников культурного наследия)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lastRenderedPageBreak/>
                    <w:t>1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Пояснительная записка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ПЗ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да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1.1.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Сведения об инженерном оборудовании, о сетях инженерно-технического обеспечения, перечень инженерно-технических мероприятий, содержание технологических решений"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ИОС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2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Проект полосы отвода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ППО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при необходимости в случае привлечения подрядчика на СМР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2.1.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Генеральный план (Благоустройство и озеленение)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ГП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при необходимости, по согласованию с Заказчиком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3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Здания, строения и сооружения, входящие в инфрастру</w:t>
                  </w:r>
                  <w:r>
                    <w:rPr>
                      <w:color w:val="000000"/>
                      <w:lang w:eastAsia="en-US"/>
                    </w:rPr>
                    <w:lastRenderedPageBreak/>
                    <w:t>ктуру линейного объекта, для которых требуется строительство фундамента.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lastRenderedPageBreak/>
                    <w:t> 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ИЛО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при необходимости, по согласованию с Заказчиком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lastRenderedPageBreak/>
                    <w:t>3.1.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Конструкции железобетонные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КЖ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при необходимости, по согласованию с Заказчиком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3.2.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Конструкции металлические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КМ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при необходимости, по согласованию с Заказчиком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3.3.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Архитектурные решения (Архитектурно-строительные решения)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АР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при необходимости, по согласованию с Заказчиком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4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 xml:space="preserve">Технологические и конструктивные решения линейного объекта. Искусственные сооружения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ТКР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да, в составе ГСН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4.2.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proofErr w:type="spellStart"/>
                  <w:r>
                    <w:rPr>
                      <w:color w:val="000000"/>
                      <w:lang w:eastAsia="en-US"/>
                    </w:rPr>
                    <w:t>Молниезащзита</w:t>
                  </w:r>
                  <w:proofErr w:type="spellEnd"/>
                  <w:r>
                    <w:rPr>
                      <w:color w:val="000000"/>
                      <w:lang w:eastAsia="en-US"/>
                    </w:rPr>
                    <w:t xml:space="preserve"> и заземление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ЭГ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при необходимости (при устройстве ПРГ)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4.3.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Ведомость объемов работ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ВР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да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4.4.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Спецификация оборудования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СО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да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lastRenderedPageBreak/>
                    <w:t>4.5.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Электроснабжение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ЭС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при необходимости (при наличии ПРГ)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4.6.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Электрическое освещение внутреннее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ЭО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при необходимости, по согласованию с Заказчиком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4.7.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proofErr w:type="spellStart"/>
                  <w:r>
                    <w:rPr>
                      <w:color w:val="000000"/>
                      <w:lang w:eastAsia="en-US"/>
                    </w:rPr>
                    <w:t>Электрохим</w:t>
                  </w:r>
                  <w:proofErr w:type="spellEnd"/>
                  <w:r>
                    <w:rPr>
                      <w:color w:val="000000"/>
                      <w:lang w:eastAsia="en-US"/>
                    </w:rPr>
                    <w:t xml:space="preserve"> защита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ЭХЗ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при необходимости на стальные газопроводы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4.8.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Наружный газопровод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ГСН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да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4.9.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Газоснабжения (внутренние устройства)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ГСВ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при необходимости, по согласованию с Заказчиком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4.10.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 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 xml:space="preserve">Автоматизация комплексная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АК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при необходимости, по согласованию с Заказчиком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5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Проект организации строительства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Проект организации строительства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ПОС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да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6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Проект организации работ по сносу (демонтажу) линейного объекта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Проект организации работ по сносу (демонтажу) линейного объекта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ПОД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при необходимости, по согласованию с Заказчиком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7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Смета на строительство"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Смета на строительство"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СМ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да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8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 xml:space="preserve">Иная документация в случаях, предусмотренных </w:t>
                  </w:r>
                  <w:r>
                    <w:rPr>
                      <w:color w:val="000000"/>
                      <w:lang w:eastAsia="en-US"/>
                    </w:rPr>
                    <w:lastRenderedPageBreak/>
                    <w:t>федеральными законами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lastRenderedPageBreak/>
                    <w:t xml:space="preserve">Иная документация в случаях, предусмотренных </w:t>
                  </w:r>
                  <w:r>
                    <w:rPr>
                      <w:color w:val="000000"/>
                      <w:lang w:eastAsia="en-US"/>
                    </w:rPr>
                    <w:lastRenderedPageBreak/>
                    <w:t>федеральными законами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lastRenderedPageBreak/>
                    <w:t> 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при необходимости, по согласованию с Заказчиком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lastRenderedPageBreak/>
                    <w:t>9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Мероприятия по охране окружающей среды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Мероприятия по охране окружающей среды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ООС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при необходимости, по согласованию с Заказчиком</w:t>
                  </w:r>
                </w:p>
              </w:tc>
            </w:tr>
            <w:tr w:rsidR="00D74A5B" w:rsidTr="00D74A5B"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10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Мероприятия по обеспечению пожарной безопасности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Мероприятия по обеспечению пожарной безопасности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ПБ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A5B" w:rsidRDefault="00D74A5B" w:rsidP="00D74A5B">
                  <w:pPr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при необходимости, по согласованию с Заказчиком</w:t>
                  </w:r>
                </w:p>
              </w:tc>
            </w:tr>
          </w:tbl>
          <w:p w:rsidR="00D850C0" w:rsidRPr="00746CE7" w:rsidRDefault="00D850C0" w:rsidP="00D74A5B">
            <w:pPr>
              <w:pStyle w:val="211"/>
              <w:shd w:val="clear" w:color="auto" w:fill="FFFFFF" w:themeFill="background1"/>
              <w:spacing w:before="60"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6CE7" w:rsidRPr="004A713E" w:rsidTr="00EC0322">
        <w:trPr>
          <w:trHeight w:val="562"/>
          <w:jc w:val="center"/>
        </w:trPr>
        <w:tc>
          <w:tcPr>
            <w:tcW w:w="2977" w:type="dxa"/>
          </w:tcPr>
          <w:p w:rsidR="00746CE7" w:rsidRPr="004A713E" w:rsidRDefault="00746CE7" w:rsidP="00EC0322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clear" w:pos="720"/>
                <w:tab w:val="left" w:pos="459"/>
                <w:tab w:val="num" w:pos="1647"/>
              </w:tabs>
              <w:overflowPunct w:val="0"/>
              <w:autoSpaceDE w:val="0"/>
              <w:autoSpaceDN w:val="0"/>
              <w:adjustRightInd w:val="0"/>
              <w:spacing w:before="120"/>
              <w:ind w:left="459" w:right="34" w:hanging="425"/>
              <w:textAlignment w:val="baseline"/>
            </w:pPr>
            <w:r>
              <w:lastRenderedPageBreak/>
              <w:t>Требования к сметной документации</w:t>
            </w:r>
          </w:p>
        </w:tc>
        <w:tc>
          <w:tcPr>
            <w:tcW w:w="7229" w:type="dxa"/>
          </w:tcPr>
          <w:p w:rsidR="00746CE7" w:rsidRPr="006A774F" w:rsidRDefault="00746CE7" w:rsidP="00746CE7">
            <w:pPr>
              <w:pStyle w:val="TableParagraph"/>
              <w:spacing w:line="276" w:lineRule="auto"/>
              <w:ind w:left="29" w:firstLine="537"/>
              <w:jc w:val="both"/>
              <w:rPr>
                <w:sz w:val="24"/>
                <w:szCs w:val="24"/>
                <w:lang w:eastAsia="ru-RU"/>
              </w:rPr>
            </w:pPr>
            <w:r w:rsidRPr="006A774F">
              <w:rPr>
                <w:sz w:val="24"/>
                <w:szCs w:val="24"/>
                <w:lang w:eastAsia="ru-RU"/>
              </w:rPr>
              <w:t>Сметная документация разрабатывается в составе проектной документации в соответствии Положением о составе разделов проектной документации и требованиях к их содержанию, утвержденным постановлением Правительства Российской Федерации от 16 февраля 2008 г. № 87.</w:t>
            </w:r>
          </w:p>
          <w:p w:rsidR="00746CE7" w:rsidRDefault="00746CE7" w:rsidP="0004485D">
            <w:pPr>
              <w:pStyle w:val="TableParagraph"/>
              <w:spacing w:line="276" w:lineRule="auto"/>
              <w:ind w:left="29" w:firstLine="537"/>
              <w:jc w:val="both"/>
              <w:rPr>
                <w:sz w:val="24"/>
                <w:szCs w:val="24"/>
                <w:lang w:eastAsia="ru-RU"/>
              </w:rPr>
            </w:pPr>
            <w:r w:rsidRPr="006A774F">
              <w:rPr>
                <w:sz w:val="24"/>
                <w:szCs w:val="24"/>
                <w:lang w:eastAsia="ru-RU"/>
              </w:rPr>
              <w:t>Сметную документацию разработать в базовых и текущих ценах на основании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РФ на территории РФ, утвержденной приказом Министерства строительства и жилищно-коммунального хозяйства РФ от 04.08.2020 № 421/</w:t>
            </w:r>
            <w:proofErr w:type="spellStart"/>
            <w:r w:rsidRPr="006A774F">
              <w:rPr>
                <w:sz w:val="24"/>
                <w:szCs w:val="24"/>
                <w:lang w:eastAsia="ru-RU"/>
              </w:rPr>
              <w:t>пр</w:t>
            </w:r>
            <w:proofErr w:type="spellEnd"/>
            <w:r w:rsidRPr="006A774F">
              <w:rPr>
                <w:sz w:val="24"/>
                <w:szCs w:val="24"/>
                <w:lang w:eastAsia="ru-RU"/>
              </w:rPr>
              <w:t xml:space="preserve"> (далее Методика), Инструкции определения сметной стоимости строительства, реконструкции и капитального ремонта объектов ПАО «Газпром» от 04.08.2015 (далее Инструкция), с учетом писем ПАО «Газпром» от 05.02.2019 № 03-176 и от 15.07.2019 № 06-954, а также на основании Порядка формирования стоимости проектно-изыскательских работ для строительства и реконструкции объектов ПАО «Газпром» от 28.12.2017.</w:t>
            </w:r>
          </w:p>
          <w:tbl>
            <w:tblPr>
              <w:tblStyle w:val="a5"/>
              <w:tblW w:w="6804" w:type="dxa"/>
              <w:tblInd w:w="24" w:type="dxa"/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2551"/>
              <w:gridCol w:w="3686"/>
            </w:tblGrid>
            <w:tr w:rsidR="00746CE7" w:rsidTr="00643F96">
              <w:tc>
                <w:tcPr>
                  <w:tcW w:w="567" w:type="dxa"/>
                </w:tcPr>
                <w:p w:rsidR="00746CE7" w:rsidRPr="006A774F" w:rsidRDefault="00746CE7" w:rsidP="00746CE7">
                  <w:pPr>
                    <w:pStyle w:val="TableParagraph"/>
                    <w:spacing w:line="276" w:lineRule="auto"/>
                    <w:rPr>
                      <w:b/>
                      <w:sz w:val="24"/>
                      <w:szCs w:val="24"/>
                      <w:lang w:eastAsia="ru-RU"/>
                    </w:rPr>
                  </w:pPr>
                  <w:r w:rsidRPr="006A774F">
                    <w:rPr>
                      <w:b/>
                      <w:sz w:val="24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2551" w:type="dxa"/>
                </w:tcPr>
                <w:p w:rsidR="00746CE7" w:rsidRPr="006A774F" w:rsidRDefault="00746CE7" w:rsidP="00746CE7">
                  <w:pPr>
                    <w:pStyle w:val="TableParagraph"/>
                    <w:spacing w:line="276" w:lineRule="auto"/>
                    <w:rPr>
                      <w:b/>
                      <w:sz w:val="24"/>
                      <w:szCs w:val="24"/>
                      <w:lang w:eastAsia="ru-RU"/>
                    </w:rPr>
                  </w:pPr>
                  <w:r w:rsidRPr="006A774F">
                    <w:rPr>
                      <w:b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3686" w:type="dxa"/>
                </w:tcPr>
                <w:p w:rsidR="00746CE7" w:rsidRPr="006A774F" w:rsidRDefault="00746CE7" w:rsidP="00746CE7">
                  <w:pPr>
                    <w:pStyle w:val="TableParagraph"/>
                    <w:spacing w:line="276" w:lineRule="auto"/>
                    <w:ind w:firstLine="284"/>
                    <w:contextualSpacing/>
                    <w:jc w:val="center"/>
                    <w:rPr>
                      <w:b/>
                      <w:sz w:val="24"/>
                      <w:szCs w:val="24"/>
                      <w:lang w:eastAsia="ru-RU"/>
                    </w:rPr>
                  </w:pPr>
                  <w:r w:rsidRPr="006A774F">
                    <w:rPr>
                      <w:b/>
                      <w:sz w:val="24"/>
                      <w:szCs w:val="24"/>
                      <w:lang w:eastAsia="ru-RU"/>
                    </w:rPr>
                    <w:t>Показатели</w:t>
                  </w:r>
                </w:p>
              </w:tc>
            </w:tr>
            <w:tr w:rsidR="00746CE7" w:rsidTr="00643F96">
              <w:tc>
                <w:tcPr>
                  <w:tcW w:w="567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1</w:t>
                  </w:r>
                </w:p>
              </w:tc>
              <w:tc>
                <w:tcPr>
                  <w:tcW w:w="2551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val="en-US" w:bidi="ru-RU"/>
                    </w:rPr>
                  </w:pPr>
                  <w:proofErr w:type="spellStart"/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Сметно</w:t>
                  </w:r>
                  <w:proofErr w:type="spellEnd"/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val="en-US" w:bidi="ru-RU"/>
                    </w:rPr>
                    <w:t>-</w:t>
                  </w: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нормативная</w:t>
                  </w:r>
                </w:p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база</w:t>
                  </w:r>
                </w:p>
              </w:tc>
              <w:tc>
                <w:tcPr>
                  <w:tcW w:w="3686" w:type="dxa"/>
                  <w:vAlign w:val="bottom"/>
                </w:tcPr>
                <w:p w:rsidR="00746CE7" w:rsidRPr="0066190B" w:rsidRDefault="00746CE7" w:rsidP="00746CE7">
                  <w:pPr>
                    <w:widowControl w:val="0"/>
                    <w:ind w:firstLine="284"/>
                    <w:contextualSpacing/>
                    <w:jc w:val="both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Сметы разрабатывать с применением Федеральной сметно</w:t>
                  </w:r>
                  <w:r w:rsidRPr="007C2BD4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-</w:t>
                  </w: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нормативной базы, внесенной в Федеральный реестр сметных нормативов (на последнюю дату), с пересчетом в текущие цены индексами</w:t>
                  </w:r>
                  <w:r w:rsidRPr="007C2BD4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 xml:space="preserve"> </w:t>
                  </w: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по элементам затрат, рекомендованными Минстроем России, на момент сдачи документации Заказчику.</w:t>
                  </w:r>
                </w:p>
              </w:tc>
            </w:tr>
            <w:tr w:rsidR="00746CE7" w:rsidTr="00643F96">
              <w:tc>
                <w:tcPr>
                  <w:tcW w:w="567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2</w:t>
                  </w:r>
                </w:p>
              </w:tc>
              <w:tc>
                <w:tcPr>
                  <w:tcW w:w="2551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Сводный сметный расчет</w:t>
                  </w:r>
                </w:p>
              </w:tc>
              <w:tc>
                <w:tcPr>
                  <w:tcW w:w="3686" w:type="dxa"/>
                </w:tcPr>
                <w:p w:rsidR="00746CE7" w:rsidRPr="0066190B" w:rsidRDefault="00746CE7" w:rsidP="00746CE7">
                  <w:pPr>
                    <w:ind w:firstLine="284"/>
                    <w:contextualSpacing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66190B">
                    <w:rPr>
                      <w:rFonts w:eastAsia="Calibri"/>
                      <w:sz w:val="22"/>
                      <w:szCs w:val="22"/>
                      <w:lang w:eastAsia="en-US"/>
                    </w:rPr>
                    <w:t>Согласно Приложению № 6 к Методике</w:t>
                  </w:r>
                </w:p>
              </w:tc>
            </w:tr>
            <w:tr w:rsidR="00746CE7" w:rsidTr="00643F96">
              <w:tc>
                <w:tcPr>
                  <w:tcW w:w="567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3</w:t>
                  </w:r>
                </w:p>
              </w:tc>
              <w:tc>
                <w:tcPr>
                  <w:tcW w:w="2551" w:type="dxa"/>
                  <w:vAlign w:val="center"/>
                </w:tcPr>
                <w:p w:rsidR="00746CE7" w:rsidRPr="0066190B" w:rsidRDefault="00746CE7" w:rsidP="00746CE7">
                  <w:pPr>
                    <w:contextualSpacing/>
                    <w:jc w:val="center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66190B">
                    <w:rPr>
                      <w:rFonts w:eastAsia="Calibri"/>
                      <w:sz w:val="22"/>
                      <w:szCs w:val="22"/>
                      <w:lang w:eastAsia="en-US"/>
                    </w:rPr>
                    <w:t>Объектные</w:t>
                  </w:r>
                </w:p>
                <w:p w:rsidR="00746CE7" w:rsidRPr="0066190B" w:rsidRDefault="00746CE7" w:rsidP="00746CE7">
                  <w:pPr>
                    <w:contextualSpacing/>
                    <w:jc w:val="center"/>
                    <w:rPr>
                      <w:rFonts w:eastAsia="Calibri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Calibri"/>
                      <w:sz w:val="22"/>
                      <w:szCs w:val="22"/>
                      <w:lang w:eastAsia="en-US"/>
                    </w:rPr>
                    <w:lastRenderedPageBreak/>
                    <w:t>сметы</w:t>
                  </w:r>
                </w:p>
              </w:tc>
              <w:tc>
                <w:tcPr>
                  <w:tcW w:w="3686" w:type="dxa"/>
                </w:tcPr>
                <w:p w:rsidR="00746CE7" w:rsidRPr="0066190B" w:rsidRDefault="00746CE7" w:rsidP="00746CE7">
                  <w:pPr>
                    <w:ind w:firstLine="284"/>
                    <w:contextualSpacing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66190B">
                    <w:rPr>
                      <w:rFonts w:eastAsia="Calibri"/>
                      <w:sz w:val="22"/>
                      <w:szCs w:val="22"/>
                      <w:lang w:eastAsia="en-US"/>
                    </w:rPr>
                    <w:lastRenderedPageBreak/>
                    <w:t xml:space="preserve">Согласно Приложению № 5 к </w:t>
                  </w:r>
                  <w:r w:rsidRPr="0066190B">
                    <w:rPr>
                      <w:rFonts w:eastAsia="Calibri"/>
                      <w:sz w:val="22"/>
                      <w:szCs w:val="22"/>
                      <w:lang w:eastAsia="en-US"/>
                    </w:rPr>
                    <w:lastRenderedPageBreak/>
                    <w:t>Методике</w:t>
                  </w:r>
                </w:p>
              </w:tc>
            </w:tr>
            <w:tr w:rsidR="00746CE7" w:rsidTr="00643F96">
              <w:tc>
                <w:tcPr>
                  <w:tcW w:w="567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lastRenderedPageBreak/>
                    <w:t>4</w:t>
                  </w:r>
                </w:p>
              </w:tc>
              <w:tc>
                <w:tcPr>
                  <w:tcW w:w="2551" w:type="dxa"/>
                  <w:vAlign w:val="center"/>
                </w:tcPr>
                <w:p w:rsidR="00746CE7" w:rsidRPr="0066190B" w:rsidRDefault="00746CE7" w:rsidP="00746CE7">
                  <w:pPr>
                    <w:contextualSpacing/>
                    <w:jc w:val="center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66190B">
                    <w:rPr>
                      <w:rFonts w:eastAsia="Calibri"/>
                      <w:sz w:val="22"/>
                      <w:szCs w:val="22"/>
                      <w:lang w:eastAsia="en-US"/>
                    </w:rPr>
                    <w:t>Локальные</w:t>
                  </w:r>
                </w:p>
                <w:p w:rsidR="00746CE7" w:rsidRPr="0066190B" w:rsidRDefault="00746CE7" w:rsidP="00746CE7">
                  <w:pPr>
                    <w:contextualSpacing/>
                    <w:jc w:val="center"/>
                    <w:rPr>
                      <w:rFonts w:eastAsia="Calibri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Calibri"/>
                      <w:sz w:val="22"/>
                      <w:szCs w:val="22"/>
                      <w:lang w:eastAsia="en-US"/>
                    </w:rPr>
                    <w:t>сметы</w:t>
                  </w:r>
                </w:p>
              </w:tc>
              <w:tc>
                <w:tcPr>
                  <w:tcW w:w="3686" w:type="dxa"/>
                </w:tcPr>
                <w:p w:rsidR="00746CE7" w:rsidRPr="0066190B" w:rsidRDefault="00746CE7" w:rsidP="00746CE7">
                  <w:pPr>
                    <w:ind w:firstLine="284"/>
                    <w:contextualSpacing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66190B">
                    <w:rPr>
                      <w:rFonts w:eastAsia="Calibri"/>
                      <w:sz w:val="22"/>
                      <w:szCs w:val="22"/>
                      <w:lang w:eastAsia="en-US"/>
                    </w:rPr>
                    <w:t>Согласно Приложению № 2 к Методике</w:t>
                  </w:r>
                </w:p>
              </w:tc>
            </w:tr>
            <w:tr w:rsidR="00746CE7" w:rsidTr="00643F96">
              <w:tc>
                <w:tcPr>
                  <w:tcW w:w="567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5</w:t>
                  </w:r>
                </w:p>
              </w:tc>
              <w:tc>
                <w:tcPr>
                  <w:tcW w:w="2551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Материальные ресурсы и оборудование, неучтенные расценками</w:t>
                  </w:r>
                </w:p>
              </w:tc>
              <w:tc>
                <w:tcPr>
                  <w:tcW w:w="3686" w:type="dxa"/>
                  <w:vAlign w:val="bottom"/>
                </w:tcPr>
                <w:p w:rsidR="00746CE7" w:rsidRPr="0066190B" w:rsidRDefault="00746CE7" w:rsidP="00746CE7">
                  <w:pPr>
                    <w:widowControl w:val="0"/>
                    <w:ind w:firstLine="284"/>
                    <w:contextualSpacing/>
                    <w:jc w:val="both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Сметную стоимость материалов и оборудования, отсутствующих в сборниках базовых цен, определять на основании проведения конъюнктурного анализа стоимости. Коммерческие предложения, приложенные к разделу «Сметная документация» должны быть заверены подписью и печатью Заказчика или Проектировщика, в случае выполнения проектно-изыскательских работ силами ГРО.</w:t>
                  </w:r>
                </w:p>
              </w:tc>
            </w:tr>
            <w:tr w:rsidR="00746CE7" w:rsidTr="00643F96">
              <w:tc>
                <w:tcPr>
                  <w:tcW w:w="567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6</w:t>
                  </w:r>
                </w:p>
              </w:tc>
              <w:tc>
                <w:tcPr>
                  <w:tcW w:w="2551" w:type="dxa"/>
                  <w:vAlign w:val="center"/>
                </w:tcPr>
                <w:p w:rsidR="00746CE7" w:rsidRPr="0066190B" w:rsidRDefault="00746CE7" w:rsidP="00746CE7">
                  <w:pPr>
                    <w:contextualSpacing/>
                    <w:jc w:val="center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66190B">
                    <w:rPr>
                      <w:rFonts w:eastAsia="Calibri"/>
                      <w:sz w:val="22"/>
                      <w:szCs w:val="22"/>
                      <w:lang w:eastAsia="en-US"/>
                    </w:rPr>
                    <w:t>Накладные</w:t>
                  </w:r>
                </w:p>
                <w:p w:rsidR="00746CE7" w:rsidRPr="0066190B" w:rsidRDefault="00746CE7" w:rsidP="00746CE7">
                  <w:pPr>
                    <w:contextualSpacing/>
                    <w:jc w:val="center"/>
                    <w:rPr>
                      <w:rFonts w:eastAsia="Calibri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Calibri"/>
                      <w:sz w:val="22"/>
                      <w:szCs w:val="22"/>
                      <w:lang w:eastAsia="en-US"/>
                    </w:rPr>
                    <w:t>расходы</w:t>
                  </w:r>
                </w:p>
              </w:tc>
              <w:tc>
                <w:tcPr>
                  <w:tcW w:w="3686" w:type="dxa"/>
                  <w:vAlign w:val="bottom"/>
                </w:tcPr>
                <w:p w:rsidR="00746CE7" w:rsidRPr="0066190B" w:rsidRDefault="00746CE7" w:rsidP="00746CE7">
                  <w:pPr>
                    <w:widowControl w:val="0"/>
                    <w:ind w:firstLine="284"/>
                    <w:contextualSpacing/>
                    <w:jc w:val="both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Методика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строительства, утвержденная приказом Минстроя России от 21 декабря 2020 г. № 812/</w:t>
                  </w:r>
                  <w:proofErr w:type="spellStart"/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пр</w:t>
                  </w:r>
                  <w:proofErr w:type="spellEnd"/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 xml:space="preserve"> (с учетом изменений, утверждённых Приказом Минстроя России от 02.09.2021 № 636/</w:t>
                  </w:r>
                  <w:proofErr w:type="spellStart"/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пр</w:t>
                  </w:r>
                  <w:proofErr w:type="spellEnd"/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).</w:t>
                  </w:r>
                </w:p>
              </w:tc>
            </w:tr>
            <w:tr w:rsidR="00746CE7" w:rsidTr="00643F96">
              <w:tc>
                <w:tcPr>
                  <w:tcW w:w="567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7</w:t>
                  </w:r>
                </w:p>
              </w:tc>
              <w:tc>
                <w:tcPr>
                  <w:tcW w:w="2551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</w:p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Сметная</w:t>
                  </w:r>
                </w:p>
                <w:p w:rsidR="00746CE7" w:rsidRPr="0066190B" w:rsidRDefault="00746CE7" w:rsidP="00746CE7">
                  <w:pPr>
                    <w:widowControl w:val="0"/>
                    <w:spacing w:before="6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прибыль</w:t>
                  </w:r>
                </w:p>
              </w:tc>
              <w:tc>
                <w:tcPr>
                  <w:tcW w:w="3686" w:type="dxa"/>
                  <w:vAlign w:val="bottom"/>
                </w:tcPr>
                <w:p w:rsidR="00746CE7" w:rsidRPr="0066190B" w:rsidRDefault="00746CE7" w:rsidP="00746CE7">
                  <w:pPr>
                    <w:widowControl w:val="0"/>
                    <w:ind w:firstLine="284"/>
                    <w:contextualSpacing/>
                    <w:jc w:val="both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Методика по разработке и применению нормативов сметной прибыли при определении сметной стоимости строительства, реконструкции, капитального ремонта, сноса объектов капитального строительства, утвержденная приказом Министерства строительства и жилищно-коммунального хозяйства Российской Федерации от 11 декабря 2020 г. № 774/пр.</w:t>
                  </w:r>
                </w:p>
              </w:tc>
            </w:tr>
            <w:tr w:rsidR="00746CE7" w:rsidTr="00643F96">
              <w:tc>
                <w:tcPr>
                  <w:tcW w:w="567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8</w:t>
                  </w:r>
                </w:p>
              </w:tc>
              <w:tc>
                <w:tcPr>
                  <w:tcW w:w="2551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Временные здания и сооружения</w:t>
                  </w:r>
                </w:p>
              </w:tc>
              <w:tc>
                <w:tcPr>
                  <w:tcW w:w="3686" w:type="dxa"/>
                  <w:vAlign w:val="bottom"/>
                </w:tcPr>
                <w:p w:rsidR="00746CE7" w:rsidRPr="0066190B" w:rsidRDefault="00746CE7" w:rsidP="00746CE7">
                  <w:pPr>
                    <w:widowControl w:val="0"/>
                    <w:ind w:firstLine="284"/>
                    <w:contextualSpacing/>
                    <w:jc w:val="both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Затраты на временные здания и сооружения учитывать в соответствии с Методикой определения затрат на строительство временных зданий и сооружений, включаемых в Сводный сметный расчет стоимости объектов капитального строительства, утвержденной приказом Министерства строительства и жилищно-коммунального хозяйства Российской Федерации от 19 июня 2020 г. № 332/пр.</w:t>
                  </w:r>
                </w:p>
              </w:tc>
            </w:tr>
            <w:tr w:rsidR="00746CE7" w:rsidTr="00643F96">
              <w:tc>
                <w:tcPr>
                  <w:tcW w:w="567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9</w:t>
                  </w:r>
                </w:p>
              </w:tc>
              <w:tc>
                <w:tcPr>
                  <w:tcW w:w="2551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</w:p>
                <w:p w:rsidR="00746CE7" w:rsidRPr="0066190B" w:rsidRDefault="00746CE7" w:rsidP="00746CE7">
                  <w:pPr>
                    <w:contextualSpacing/>
                    <w:jc w:val="center"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66190B">
                    <w:rPr>
                      <w:rFonts w:eastAsia="Calibri"/>
                      <w:sz w:val="22"/>
                      <w:szCs w:val="22"/>
                      <w:lang w:eastAsia="en-US"/>
                    </w:rPr>
                    <w:t>Зимнее</w:t>
                  </w:r>
                </w:p>
                <w:p w:rsidR="00746CE7" w:rsidRPr="0066190B" w:rsidRDefault="00746CE7" w:rsidP="00746CE7">
                  <w:pPr>
                    <w:contextualSpacing/>
                    <w:jc w:val="center"/>
                    <w:rPr>
                      <w:rFonts w:eastAsia="Calibri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Calibri"/>
                      <w:sz w:val="22"/>
                      <w:szCs w:val="22"/>
                      <w:lang w:eastAsia="en-US"/>
                    </w:rPr>
                    <w:t>удорожание</w:t>
                  </w:r>
                </w:p>
              </w:tc>
              <w:tc>
                <w:tcPr>
                  <w:tcW w:w="3686" w:type="dxa"/>
                  <w:vAlign w:val="bottom"/>
                </w:tcPr>
                <w:p w:rsidR="00746CE7" w:rsidRPr="0066190B" w:rsidRDefault="00746CE7" w:rsidP="00746CE7">
                  <w:pPr>
                    <w:widowControl w:val="0"/>
                    <w:spacing w:after="240"/>
                    <w:ind w:firstLine="284"/>
                    <w:contextualSpacing/>
                    <w:jc w:val="both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Методика определения дополнительных затрат при производстве работ в зимнее время, утвержденная приказом Минстроя России от 25 мая 2021 г. № 325/пр.</w:t>
                  </w:r>
                </w:p>
              </w:tc>
            </w:tr>
            <w:tr w:rsidR="00746CE7" w:rsidTr="00643F96">
              <w:tc>
                <w:tcPr>
                  <w:tcW w:w="567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lastRenderedPageBreak/>
                    <w:t>10</w:t>
                  </w:r>
                </w:p>
              </w:tc>
              <w:tc>
                <w:tcPr>
                  <w:tcW w:w="2551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Аренда земли,</w:t>
                  </w:r>
                </w:p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возмещение</w:t>
                  </w:r>
                </w:p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убытков,</w:t>
                  </w:r>
                </w:p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упущенной</w:t>
                  </w:r>
                </w:p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выгоды</w:t>
                  </w:r>
                </w:p>
              </w:tc>
              <w:tc>
                <w:tcPr>
                  <w:tcW w:w="3686" w:type="dxa"/>
                  <w:vAlign w:val="bottom"/>
                </w:tcPr>
                <w:p w:rsidR="00746CE7" w:rsidRPr="0066190B" w:rsidRDefault="00746CE7" w:rsidP="00746CE7">
                  <w:pPr>
                    <w:widowControl w:val="0"/>
                    <w:ind w:firstLine="284"/>
                    <w:contextualSpacing/>
                    <w:jc w:val="both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Размер арендной платы на право пользования земельными участками не должен превышать размера земельного налога за период, равный сроку аренды, пропорционально занимаемой площади.</w:t>
                  </w:r>
                </w:p>
                <w:p w:rsidR="00746CE7" w:rsidRPr="0066190B" w:rsidRDefault="00746CE7" w:rsidP="00746CE7">
                  <w:pPr>
                    <w:widowControl w:val="0"/>
                    <w:ind w:firstLine="284"/>
                    <w:contextualSpacing/>
                    <w:jc w:val="both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В случае превышения размера арендной платы/платы за сервитут/публичный сервитут размера земельного налога за период, равный сроку аренды/ограниченного пользования земельным участком, пропорционально занимаемой площади, размер арендной платы/платы за сервитут должен определяться по результатам рыночной оценки в соответствии с Федеральным законом "Об оценочной деятельности в Российской Федерации". Затраты на возмещении убытков, упущенной выгоды необходимо включать на основании проведенной оценки.</w:t>
                  </w:r>
                </w:p>
              </w:tc>
            </w:tr>
            <w:tr w:rsidR="00746CE7" w:rsidTr="00643F96">
              <w:tc>
                <w:tcPr>
                  <w:tcW w:w="567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11</w:t>
                  </w:r>
                </w:p>
              </w:tc>
              <w:tc>
                <w:tcPr>
                  <w:tcW w:w="2551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Прочие работы и затраты</w:t>
                  </w:r>
                </w:p>
              </w:tc>
              <w:tc>
                <w:tcPr>
                  <w:tcW w:w="3686" w:type="dxa"/>
                </w:tcPr>
                <w:p w:rsidR="00746CE7" w:rsidRPr="0066190B" w:rsidRDefault="00746CE7" w:rsidP="00746CE7">
                  <w:pPr>
                    <w:widowControl w:val="0"/>
                    <w:ind w:firstLine="284"/>
                    <w:contextualSpacing/>
                    <w:jc w:val="both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Прочие работы и затраты, при необходимости, предусмотреть в соответствии с письмами ПАО «Газпром» от 05.02.2019 № 03-176 и от 15.07.2019</w:t>
                  </w:r>
                </w:p>
                <w:p w:rsidR="00746CE7" w:rsidRPr="0066190B" w:rsidRDefault="00746CE7" w:rsidP="00746CE7">
                  <w:pPr>
                    <w:widowControl w:val="0"/>
                    <w:ind w:firstLine="284"/>
                    <w:contextualSpacing/>
                    <w:jc w:val="both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 xml:space="preserve"> № 06-954.</w:t>
                  </w:r>
                </w:p>
              </w:tc>
            </w:tr>
            <w:tr w:rsidR="00746CE7" w:rsidTr="00643F96">
              <w:tc>
                <w:tcPr>
                  <w:tcW w:w="567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</w:p>
                <w:p w:rsidR="00746CE7" w:rsidRPr="0066190B" w:rsidRDefault="00746CE7" w:rsidP="00746CE7">
                  <w:pPr>
                    <w:widowControl w:val="0"/>
                    <w:ind w:right="-152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12</w:t>
                  </w:r>
                </w:p>
              </w:tc>
              <w:tc>
                <w:tcPr>
                  <w:tcW w:w="2551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</w:p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Содержание</w:t>
                  </w:r>
                </w:p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службы</w:t>
                  </w:r>
                </w:p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Заказчика</w:t>
                  </w:r>
                </w:p>
              </w:tc>
              <w:tc>
                <w:tcPr>
                  <w:tcW w:w="3686" w:type="dxa"/>
                  <w:vAlign w:val="bottom"/>
                </w:tcPr>
                <w:p w:rsidR="00746CE7" w:rsidRPr="0066190B" w:rsidRDefault="00746CE7" w:rsidP="00746CE7">
                  <w:pPr>
                    <w:widowControl w:val="0"/>
                    <w:ind w:firstLine="284"/>
                    <w:contextualSpacing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 xml:space="preserve">Предусмотреть затраты на </w:t>
                  </w: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содержание службы Заказчика:</w:t>
                  </w:r>
                </w:p>
                <w:p w:rsidR="00746CE7" w:rsidRPr="0066190B" w:rsidRDefault="00746CE7" w:rsidP="00746CE7">
                  <w:pPr>
                    <w:widowControl w:val="0"/>
                    <w:numPr>
                      <w:ilvl w:val="0"/>
                      <w:numId w:val="10"/>
                    </w:numPr>
                    <w:tabs>
                      <w:tab w:val="left" w:pos="139"/>
                    </w:tabs>
                    <w:ind w:firstLine="284"/>
                    <w:contextualSpacing/>
                    <w:jc w:val="both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 xml:space="preserve">для взаимозависимых Обществ - в размере 1,7 </w:t>
                  </w:r>
                  <w:r w:rsidRPr="0066190B">
                    <w:rPr>
                      <w:rFonts w:eastAsia="Book Antiqua"/>
                      <w:b/>
                      <w:bCs/>
                      <w:i/>
                      <w:iCs/>
                      <w:color w:val="000000"/>
                      <w:sz w:val="22"/>
                      <w:szCs w:val="22"/>
                      <w:lang w:bidi="ru-RU"/>
                    </w:rPr>
                    <w:t>%</w:t>
                  </w: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 xml:space="preserve"> от итогов глав 1-9 и 12 Сводного сметного расчета стоимости строительства (далее - ССРСС);</w:t>
                  </w:r>
                  <w:r w:rsidRPr="007C2BD4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 xml:space="preserve"> </w:t>
                  </w:r>
                </w:p>
                <w:p w:rsidR="00746CE7" w:rsidRPr="0066190B" w:rsidRDefault="00746CE7" w:rsidP="00746CE7">
                  <w:pPr>
                    <w:widowControl w:val="0"/>
                    <w:numPr>
                      <w:ilvl w:val="0"/>
                      <w:numId w:val="10"/>
                    </w:numPr>
                    <w:tabs>
                      <w:tab w:val="left" w:pos="139"/>
                    </w:tabs>
                    <w:ind w:firstLine="284"/>
                    <w:contextualSpacing/>
                    <w:jc w:val="both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для сторонних организаций - максимально установленный % размера затрат на содержание службы Заказчика не должен превышать суммы, рассчитанной по Методике определения затрат на осуществление функций Технического заказчика, утвержденной приказом Министерства строительства и жилищно</w:t>
                  </w:r>
                  <w:r w:rsidRPr="007C2BD4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-</w:t>
                  </w: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коммунального хозяйства РФ от 02.06.2020 № 297/пр.</w:t>
                  </w:r>
                </w:p>
                <w:p w:rsidR="00746CE7" w:rsidRPr="0066190B" w:rsidRDefault="00746CE7" w:rsidP="00746CE7">
                  <w:pPr>
                    <w:widowControl w:val="0"/>
                    <w:ind w:firstLine="284"/>
                    <w:contextualSpacing/>
                    <w:jc w:val="both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Расчет производить от всех расходов, учтенных в главах 1-9 и 12 ССРСС, за исключением расходов, указанных в Приложении 1. Включить затраты в 10 главу ССРСС.</w:t>
                  </w:r>
                </w:p>
              </w:tc>
            </w:tr>
            <w:tr w:rsidR="00746CE7" w:rsidTr="00643F96">
              <w:tc>
                <w:tcPr>
                  <w:tcW w:w="567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jc w:val="both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13</w:t>
                  </w:r>
                </w:p>
              </w:tc>
              <w:tc>
                <w:tcPr>
                  <w:tcW w:w="2551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Строительный</w:t>
                  </w:r>
                </w:p>
                <w:p w:rsidR="00746CE7" w:rsidRPr="0066190B" w:rsidRDefault="00746CE7" w:rsidP="00746CE7">
                  <w:pPr>
                    <w:widowControl w:val="0"/>
                    <w:spacing w:before="12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контроль</w:t>
                  </w:r>
                </w:p>
              </w:tc>
              <w:tc>
                <w:tcPr>
                  <w:tcW w:w="3686" w:type="dxa"/>
                  <w:vAlign w:val="bottom"/>
                </w:tcPr>
                <w:p w:rsidR="00746CE7" w:rsidRPr="0066190B" w:rsidRDefault="00746CE7" w:rsidP="00746CE7">
                  <w:pPr>
                    <w:widowControl w:val="0"/>
                    <w:ind w:firstLine="284"/>
                    <w:contextualSpacing/>
                    <w:jc w:val="both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 xml:space="preserve">Предусмотреть затраты на строительный контроль, рассчитанные по постановлению </w:t>
                  </w: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lastRenderedPageBreak/>
                    <w:t>Правительства Российской Федерации от 21.06.2010 № 468 (Глава 10 ССРСС). Рассчитать от итогов глав 1</w:t>
                  </w: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softHyphen/>
                    <w:t>9 ССРСС (за исключением расходов, указанных в Приложении 1).</w:t>
                  </w:r>
                </w:p>
              </w:tc>
            </w:tr>
            <w:tr w:rsidR="00746CE7" w:rsidTr="00643F96">
              <w:tc>
                <w:tcPr>
                  <w:tcW w:w="567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jc w:val="both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lastRenderedPageBreak/>
                    <w:t>14</w:t>
                  </w:r>
                </w:p>
              </w:tc>
              <w:tc>
                <w:tcPr>
                  <w:tcW w:w="2551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</w:p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Проектные и изыскательские</w:t>
                  </w:r>
                </w:p>
                <w:p w:rsidR="00746CE7" w:rsidRPr="0066190B" w:rsidRDefault="00746CE7" w:rsidP="00746CE7">
                  <w:pPr>
                    <w:widowControl w:val="0"/>
                    <w:spacing w:before="6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работы</w:t>
                  </w:r>
                </w:p>
              </w:tc>
              <w:tc>
                <w:tcPr>
                  <w:tcW w:w="3686" w:type="dxa"/>
                  <w:vAlign w:val="bottom"/>
                </w:tcPr>
                <w:p w:rsidR="00746CE7" w:rsidRPr="0066190B" w:rsidRDefault="00746CE7" w:rsidP="00746CE7">
                  <w:pPr>
                    <w:widowControl w:val="0"/>
                    <w:ind w:firstLine="284"/>
                    <w:contextualSpacing/>
                    <w:jc w:val="both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Стоимость проектно-изыскательских работ (далее - ПИР)</w:t>
                  </w:r>
                  <w:r w:rsidRPr="007C2BD4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 xml:space="preserve"> </w:t>
                  </w: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определяется по Справочникам базовых цен на инженерные изыскания и проектные работы для строительства. К итоговой стоимости ПИР применяется понижающий коэффициент 0.8, в соответствии с п.5.41 «Порядка формирования стоимости ПИР для строительства и реконструкции объектов ПАО «Газпром».</w:t>
                  </w:r>
                </w:p>
              </w:tc>
            </w:tr>
            <w:tr w:rsidR="00746CE7" w:rsidTr="00643F96">
              <w:tc>
                <w:tcPr>
                  <w:tcW w:w="567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jc w:val="both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</w:p>
                <w:p w:rsidR="00746CE7" w:rsidRPr="0066190B" w:rsidRDefault="00746CE7" w:rsidP="00746CE7">
                  <w:pPr>
                    <w:widowControl w:val="0"/>
                    <w:jc w:val="both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15</w:t>
                  </w:r>
                </w:p>
              </w:tc>
              <w:tc>
                <w:tcPr>
                  <w:tcW w:w="2551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Экспертиза</w:t>
                  </w:r>
                </w:p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Проектно-сметной</w:t>
                  </w:r>
                </w:p>
                <w:p w:rsidR="00746CE7" w:rsidRDefault="00746CE7" w:rsidP="00746CE7">
                  <w:pPr>
                    <w:widowControl w:val="0"/>
                    <w:ind w:right="-293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Документации</w:t>
                  </w:r>
                </w:p>
                <w:p w:rsidR="00746CE7" w:rsidRDefault="00746CE7" w:rsidP="00746CE7">
                  <w:pPr>
                    <w:widowControl w:val="0"/>
                    <w:ind w:right="-293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</w:p>
                <w:p w:rsidR="00746CE7" w:rsidRPr="0066190B" w:rsidRDefault="00746CE7" w:rsidP="00746CE7">
                  <w:pPr>
                    <w:widowControl w:val="0"/>
                    <w:ind w:right="-293"/>
                    <w:contextualSpacing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</w:p>
              </w:tc>
              <w:tc>
                <w:tcPr>
                  <w:tcW w:w="3686" w:type="dxa"/>
                  <w:vAlign w:val="bottom"/>
                </w:tcPr>
                <w:p w:rsidR="00746CE7" w:rsidRPr="0066190B" w:rsidRDefault="00746CE7" w:rsidP="00746CE7">
                  <w:pPr>
                    <w:widowControl w:val="0"/>
                    <w:ind w:firstLine="284"/>
                    <w:contextualSpacing/>
                    <w:jc w:val="both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Провести проверку достоверности сметной стоимости объекта в соответствии с постановлением Правительства РФ № 145 от 05.03.2007.</w:t>
                  </w:r>
                </w:p>
              </w:tc>
            </w:tr>
            <w:tr w:rsidR="00746CE7" w:rsidTr="00643F96">
              <w:tc>
                <w:tcPr>
                  <w:tcW w:w="567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16</w:t>
                  </w:r>
                </w:p>
              </w:tc>
              <w:tc>
                <w:tcPr>
                  <w:tcW w:w="2551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Авторский надзор</w:t>
                  </w:r>
                </w:p>
              </w:tc>
              <w:tc>
                <w:tcPr>
                  <w:tcW w:w="3686" w:type="dxa"/>
                  <w:vAlign w:val="bottom"/>
                </w:tcPr>
                <w:p w:rsidR="00746CE7" w:rsidRPr="0066190B" w:rsidRDefault="00746CE7" w:rsidP="00746CE7">
                  <w:pPr>
                    <w:widowControl w:val="0"/>
                    <w:ind w:firstLine="284"/>
                    <w:contextualSpacing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Лимит затрат на проведение авторского надзора определен п.173 Методики, в размере 0,2 % от итогов глав 1-9 ССРСС. Затраты включить в главу 12 ССРСС.</w:t>
                  </w:r>
                </w:p>
                <w:p w:rsidR="00746CE7" w:rsidRPr="0066190B" w:rsidRDefault="00746CE7" w:rsidP="00746CE7">
                  <w:pPr>
                    <w:widowControl w:val="0"/>
                    <w:ind w:firstLine="284"/>
                    <w:contextualSpacing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Лимит средств на проведение авторского надзора не предусматривать:</w:t>
                  </w:r>
                </w:p>
                <w:p w:rsidR="00746CE7" w:rsidRPr="0066190B" w:rsidRDefault="00746CE7" w:rsidP="00746CE7">
                  <w:pPr>
                    <w:widowControl w:val="0"/>
                    <w:numPr>
                      <w:ilvl w:val="0"/>
                      <w:numId w:val="11"/>
                    </w:numPr>
                    <w:tabs>
                      <w:tab w:val="left" w:pos="282"/>
                    </w:tabs>
                    <w:ind w:firstLine="284"/>
                    <w:contextualSpacing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по объектам подключения (технологического присоединения) с заявителями 1 категории;</w:t>
                  </w:r>
                </w:p>
                <w:p w:rsidR="00746CE7" w:rsidRPr="0066190B" w:rsidRDefault="00746CE7" w:rsidP="00746CE7">
                  <w:pPr>
                    <w:widowControl w:val="0"/>
                    <w:numPr>
                      <w:ilvl w:val="0"/>
                      <w:numId w:val="11"/>
                    </w:numPr>
                    <w:tabs>
                      <w:tab w:val="left" w:pos="282"/>
                    </w:tabs>
                    <w:ind w:firstLine="284"/>
                    <w:contextualSpacing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 xml:space="preserve">по объектам </w:t>
                  </w:r>
                  <w:proofErr w:type="spellStart"/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догазификации</w:t>
                  </w:r>
                  <w:proofErr w:type="spellEnd"/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, предусматривающих строительство исключительно газопроводов-вводов.</w:t>
                  </w:r>
                </w:p>
              </w:tc>
            </w:tr>
            <w:tr w:rsidR="00746CE7" w:rsidTr="00643F96">
              <w:tc>
                <w:tcPr>
                  <w:tcW w:w="567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17</w:t>
                  </w:r>
                </w:p>
              </w:tc>
              <w:tc>
                <w:tcPr>
                  <w:tcW w:w="2551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Страхование</w:t>
                  </w:r>
                </w:p>
              </w:tc>
              <w:tc>
                <w:tcPr>
                  <w:tcW w:w="3686" w:type="dxa"/>
                  <w:vAlign w:val="bottom"/>
                </w:tcPr>
                <w:p w:rsidR="00746CE7" w:rsidRPr="0066190B" w:rsidRDefault="00746CE7" w:rsidP="00746CE7">
                  <w:pPr>
                    <w:widowControl w:val="0"/>
                    <w:ind w:firstLine="284"/>
                    <w:contextualSpacing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Предусмотреть затраты на страхование строительных-монтажных работ, материалов и оборудования в размере 0,9 % от суммы глав 1-8 (столбцы 4-6) ССРСС. Включить затраты в 9 главу ССРСС.</w:t>
                  </w:r>
                </w:p>
                <w:p w:rsidR="00746CE7" w:rsidRPr="0066190B" w:rsidRDefault="00746CE7" w:rsidP="00746CE7">
                  <w:pPr>
                    <w:widowControl w:val="0"/>
                    <w:ind w:firstLine="284"/>
                    <w:contextualSpacing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По объектам подключения (технологического присоединения) к сетям газораспределения затраты на страхование не предусматривать.</w:t>
                  </w:r>
                </w:p>
              </w:tc>
            </w:tr>
            <w:tr w:rsidR="00746CE7" w:rsidTr="00643F96">
              <w:tc>
                <w:tcPr>
                  <w:tcW w:w="567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18</w:t>
                  </w:r>
                </w:p>
              </w:tc>
              <w:tc>
                <w:tcPr>
                  <w:tcW w:w="2551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</w:p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</w:p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Конкурентные</w:t>
                  </w:r>
                </w:p>
                <w:p w:rsidR="00746CE7" w:rsidRPr="0066190B" w:rsidRDefault="00746CE7" w:rsidP="00746CE7">
                  <w:pPr>
                    <w:widowControl w:val="0"/>
                    <w:spacing w:before="12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закупки</w:t>
                  </w:r>
                </w:p>
              </w:tc>
              <w:tc>
                <w:tcPr>
                  <w:tcW w:w="3686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ind w:firstLine="284"/>
                    <w:contextualSpacing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Предусмотреть затраты на организацию и проведение конкурентных закупок в размере 0,15 % (макс.) от общей суммы ССРСС без учета НДС (не менее 7,5 тыс. руб.). Затраты включить в 9 главу ССРСС.</w:t>
                  </w:r>
                </w:p>
              </w:tc>
            </w:tr>
            <w:tr w:rsidR="00746CE7" w:rsidTr="00643F96">
              <w:tc>
                <w:tcPr>
                  <w:tcW w:w="567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>19</w:t>
                  </w:r>
                </w:p>
              </w:tc>
              <w:tc>
                <w:tcPr>
                  <w:tcW w:w="2551" w:type="dxa"/>
                  <w:vAlign w:val="center"/>
                </w:tcPr>
                <w:p w:rsidR="00746CE7" w:rsidRPr="0066190B" w:rsidRDefault="00746CE7" w:rsidP="00746CE7">
                  <w:pPr>
                    <w:widowControl w:val="0"/>
                    <w:contextualSpacing/>
                    <w:jc w:val="center"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t xml:space="preserve">Резерв средств на непредвиденные работы </w:t>
                  </w: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lastRenderedPageBreak/>
                    <w:t>и затраты</w:t>
                  </w:r>
                </w:p>
              </w:tc>
              <w:tc>
                <w:tcPr>
                  <w:tcW w:w="3686" w:type="dxa"/>
                  <w:vAlign w:val="bottom"/>
                </w:tcPr>
                <w:p w:rsidR="00746CE7" w:rsidRPr="0066190B" w:rsidRDefault="00746CE7" w:rsidP="00746CE7">
                  <w:pPr>
                    <w:widowControl w:val="0"/>
                    <w:ind w:firstLine="284"/>
                    <w:contextualSpacing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lastRenderedPageBreak/>
                    <w:t xml:space="preserve">Резерв средств на непредвиденные работы и затраты </w:t>
                  </w:r>
                  <w:r w:rsidRPr="0066190B"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  <w:lastRenderedPageBreak/>
                    <w:t>учитывается по п.179 Методики. Включить затраты отдельной строкой после Главы 12 ССРСС.</w:t>
                  </w:r>
                </w:p>
                <w:p w:rsidR="00746CE7" w:rsidRPr="0066190B" w:rsidRDefault="00746CE7" w:rsidP="00746CE7">
                  <w:pPr>
                    <w:widowControl w:val="0"/>
                    <w:ind w:firstLine="284"/>
                    <w:contextualSpacing/>
                    <w:rPr>
                      <w:rFonts w:eastAsia="Arial Unicode MS"/>
                      <w:color w:val="000000"/>
                      <w:sz w:val="22"/>
                      <w:szCs w:val="22"/>
                      <w:lang w:bidi="ru-RU"/>
                    </w:rPr>
                  </w:pPr>
                </w:p>
              </w:tc>
            </w:tr>
          </w:tbl>
          <w:p w:rsidR="00746CE7" w:rsidRPr="00F7505D" w:rsidRDefault="00746CE7" w:rsidP="00746CE7">
            <w:pPr>
              <w:pStyle w:val="31"/>
              <w:shd w:val="clear" w:color="auto" w:fill="FFFFFF" w:themeFill="background1"/>
              <w:spacing w:before="120"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485D" w:rsidRPr="004A713E" w:rsidTr="00EC0322">
        <w:trPr>
          <w:trHeight w:val="562"/>
          <w:jc w:val="center"/>
        </w:trPr>
        <w:tc>
          <w:tcPr>
            <w:tcW w:w="2977" w:type="dxa"/>
          </w:tcPr>
          <w:p w:rsidR="0004485D" w:rsidRPr="004A713E" w:rsidRDefault="0004485D" w:rsidP="0004485D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clear" w:pos="720"/>
                <w:tab w:val="left" w:pos="459"/>
                <w:tab w:val="num" w:pos="1647"/>
              </w:tabs>
              <w:overflowPunct w:val="0"/>
              <w:autoSpaceDE w:val="0"/>
              <w:autoSpaceDN w:val="0"/>
              <w:adjustRightInd w:val="0"/>
              <w:spacing w:before="120"/>
              <w:ind w:left="459" w:right="34" w:hanging="425"/>
              <w:textAlignment w:val="baseline"/>
            </w:pPr>
            <w:r w:rsidRPr="004A713E">
              <w:lastRenderedPageBreak/>
              <w:t xml:space="preserve">Порядок сдачи результата </w:t>
            </w:r>
            <w:r>
              <w:t>Работ</w:t>
            </w:r>
          </w:p>
        </w:tc>
        <w:tc>
          <w:tcPr>
            <w:tcW w:w="7229" w:type="dxa"/>
          </w:tcPr>
          <w:p w:rsidR="0004485D" w:rsidRPr="00F7505D" w:rsidRDefault="0004485D" w:rsidP="0004485D">
            <w:pPr>
              <w:pStyle w:val="31"/>
              <w:shd w:val="clear" w:color="auto" w:fill="FFFFFF" w:themeFill="background1"/>
              <w:spacing w:before="120"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05D">
              <w:rPr>
                <w:rFonts w:ascii="Times New Roman" w:hAnsi="Times New Roman"/>
                <w:sz w:val="24"/>
                <w:szCs w:val="24"/>
              </w:rPr>
              <w:t xml:space="preserve">Проектировщик предоставляет </w:t>
            </w:r>
            <w:r w:rsidRPr="00F7505D">
              <w:rPr>
                <w:rFonts w:ascii="Times New Roman" w:hAnsi="Times New Roman"/>
                <w:b/>
                <w:sz w:val="24"/>
                <w:szCs w:val="24"/>
              </w:rPr>
              <w:t>Заказчику</w:t>
            </w:r>
            <w:r w:rsidRPr="00F7505D">
              <w:rPr>
                <w:rFonts w:ascii="Times New Roman" w:hAnsi="Times New Roman"/>
                <w:sz w:val="24"/>
                <w:szCs w:val="24"/>
              </w:rPr>
              <w:t xml:space="preserve"> материалы разработки:</w:t>
            </w:r>
          </w:p>
          <w:p w:rsidR="0004485D" w:rsidRPr="00F7505D" w:rsidRDefault="0004485D" w:rsidP="0004485D">
            <w:pPr>
              <w:pStyle w:val="31"/>
              <w:shd w:val="clear" w:color="auto" w:fill="FFFFFF" w:themeFill="background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05D">
              <w:rPr>
                <w:rFonts w:ascii="Times New Roman" w:hAnsi="Times New Roman"/>
                <w:sz w:val="24"/>
                <w:szCs w:val="24"/>
              </w:rPr>
              <w:t>на бумажных носителях:</w:t>
            </w:r>
          </w:p>
          <w:p w:rsidR="0004485D" w:rsidRPr="00F7505D" w:rsidRDefault="0004485D" w:rsidP="0004485D">
            <w:pPr>
              <w:pStyle w:val="1"/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459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05D">
              <w:rPr>
                <w:rFonts w:ascii="Times New Roman" w:hAnsi="Times New Roman"/>
                <w:sz w:val="24"/>
                <w:szCs w:val="24"/>
              </w:rPr>
              <w:t xml:space="preserve">Рабочая </w:t>
            </w:r>
            <w:r>
              <w:rPr>
                <w:rFonts w:ascii="Times New Roman" w:hAnsi="Times New Roman"/>
                <w:sz w:val="24"/>
                <w:szCs w:val="24"/>
              </w:rPr>
              <w:t>документация (3</w:t>
            </w:r>
            <w:r w:rsidRPr="00F7505D">
              <w:rPr>
                <w:rFonts w:ascii="Times New Roman" w:hAnsi="Times New Roman"/>
                <w:sz w:val="24"/>
                <w:szCs w:val="24"/>
              </w:rPr>
              <w:t xml:space="preserve"> экз.), </w:t>
            </w:r>
          </w:p>
          <w:p w:rsidR="0004485D" w:rsidRPr="00F7505D" w:rsidRDefault="0004485D" w:rsidP="0004485D">
            <w:pPr>
              <w:pStyle w:val="1"/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459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05D">
              <w:rPr>
                <w:rFonts w:ascii="Times New Roman" w:hAnsi="Times New Roman"/>
                <w:sz w:val="24"/>
                <w:szCs w:val="24"/>
              </w:rPr>
              <w:t>Сметная документация (2 экз.),</w:t>
            </w:r>
          </w:p>
          <w:p w:rsidR="0004485D" w:rsidRPr="00F7505D" w:rsidRDefault="0004485D" w:rsidP="0004485D">
            <w:pPr>
              <w:pStyle w:val="1"/>
              <w:numPr>
                <w:ilvl w:val="0"/>
                <w:numId w:val="9"/>
              </w:numPr>
              <w:shd w:val="clear" w:color="auto" w:fill="FFFFFF" w:themeFill="background1"/>
              <w:tabs>
                <w:tab w:val="left" w:pos="459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05D">
              <w:rPr>
                <w:rFonts w:ascii="Times New Roman" w:hAnsi="Times New Roman"/>
                <w:sz w:val="24"/>
                <w:szCs w:val="24"/>
              </w:rPr>
              <w:t>Отчеты по Инженерн</w:t>
            </w:r>
            <w:r>
              <w:rPr>
                <w:rFonts w:ascii="Times New Roman" w:hAnsi="Times New Roman"/>
                <w:sz w:val="24"/>
                <w:szCs w:val="24"/>
              </w:rPr>
              <w:t>ым изысканиям (1</w:t>
            </w:r>
            <w:r w:rsidRPr="00F7505D">
              <w:rPr>
                <w:rFonts w:ascii="Times New Roman" w:hAnsi="Times New Roman"/>
                <w:sz w:val="24"/>
                <w:szCs w:val="24"/>
              </w:rPr>
              <w:t xml:space="preserve"> экз.),</w:t>
            </w:r>
          </w:p>
          <w:p w:rsidR="0004485D" w:rsidRPr="00F7505D" w:rsidRDefault="0004485D" w:rsidP="0004485D">
            <w:pPr>
              <w:pStyle w:val="1"/>
              <w:numPr>
                <w:ilvl w:val="0"/>
                <w:numId w:val="3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05D">
              <w:rPr>
                <w:rFonts w:ascii="Times New Roman" w:hAnsi="Times New Roman"/>
                <w:sz w:val="24"/>
                <w:szCs w:val="24"/>
              </w:rPr>
              <w:t>Положительное заключение ГЭ и/или иных видов экспертиз по поручению Заказчика Проектной документации и Инженерных изысканий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(2</w:t>
            </w:r>
            <w:r w:rsidRPr="00F7505D">
              <w:rPr>
                <w:rFonts w:ascii="Times New Roman" w:hAnsi="Times New Roman"/>
                <w:sz w:val="24"/>
                <w:szCs w:val="24"/>
              </w:rPr>
              <w:t> экз.),</w:t>
            </w:r>
          </w:p>
          <w:p w:rsidR="0004485D" w:rsidRPr="00F7505D" w:rsidRDefault="0004485D" w:rsidP="0004485D">
            <w:pPr>
              <w:pStyle w:val="1"/>
              <w:numPr>
                <w:ilvl w:val="0"/>
                <w:numId w:val="3"/>
              </w:numPr>
              <w:shd w:val="clear" w:color="auto" w:fill="FFFFFF" w:themeFill="background1"/>
              <w:spacing w:after="0" w:line="240" w:lineRule="auto"/>
              <w:ind w:left="0" w:right="-108"/>
              <w:rPr>
                <w:rFonts w:ascii="Times New Roman" w:hAnsi="Times New Roman"/>
                <w:sz w:val="24"/>
                <w:szCs w:val="24"/>
              </w:rPr>
            </w:pPr>
            <w:r w:rsidRPr="00F7505D">
              <w:rPr>
                <w:rFonts w:ascii="Times New Roman" w:hAnsi="Times New Roman"/>
                <w:sz w:val="24"/>
                <w:szCs w:val="24"/>
              </w:rPr>
              <w:t>в электронной версии:</w:t>
            </w:r>
          </w:p>
          <w:p w:rsidR="0004485D" w:rsidRPr="00F7505D" w:rsidRDefault="0004485D" w:rsidP="0004485D">
            <w:pPr>
              <w:pStyle w:val="1"/>
              <w:numPr>
                <w:ilvl w:val="0"/>
                <w:numId w:val="3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05D">
              <w:rPr>
                <w:rFonts w:ascii="Times New Roman" w:hAnsi="Times New Roman"/>
                <w:sz w:val="24"/>
                <w:szCs w:val="24"/>
              </w:rPr>
              <w:t xml:space="preserve">Инженерно-геодезические изыскания (промежуточные материалы) с трассировкой газопровода и внесением полосы отвода в формате </w:t>
            </w:r>
            <w:r w:rsidRPr="00F7505D">
              <w:rPr>
                <w:rFonts w:ascii="Times New Roman" w:hAnsi="Times New Roman"/>
                <w:sz w:val="24"/>
                <w:szCs w:val="24"/>
                <w:lang w:val="en-US"/>
              </w:rPr>
              <w:t>dwg</w:t>
            </w:r>
            <w:r w:rsidRPr="00F7505D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04485D" w:rsidRPr="00F7505D" w:rsidRDefault="0004485D" w:rsidP="0004485D">
            <w:pPr>
              <w:pStyle w:val="1"/>
              <w:numPr>
                <w:ilvl w:val="0"/>
                <w:numId w:val="3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05D">
              <w:rPr>
                <w:rFonts w:ascii="Times New Roman" w:hAnsi="Times New Roman"/>
                <w:sz w:val="24"/>
                <w:szCs w:val="24"/>
              </w:rPr>
              <w:t>Отчеты по Инженерным изыска</w:t>
            </w:r>
            <w:r>
              <w:rPr>
                <w:rFonts w:ascii="Times New Roman" w:hAnsi="Times New Roman"/>
                <w:sz w:val="24"/>
                <w:szCs w:val="24"/>
              </w:rPr>
              <w:t>ниям формат dwg</w:t>
            </w:r>
            <w:r w:rsidRPr="00F7505D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04485D" w:rsidRDefault="0004485D" w:rsidP="0004485D">
            <w:pPr>
              <w:pStyle w:val="1"/>
              <w:widowControl/>
              <w:numPr>
                <w:ilvl w:val="0"/>
                <w:numId w:val="3"/>
              </w:num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Сметная документация, в формате программы А0</w:t>
            </w:r>
            <w:r w:rsidRPr="00F7505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pdf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4485D" w:rsidRPr="00746CE7" w:rsidRDefault="0004485D" w:rsidP="0004485D">
            <w:pPr>
              <w:pStyle w:val="1"/>
              <w:widowControl/>
              <w:numPr>
                <w:ilvl w:val="0"/>
                <w:numId w:val="3"/>
              </w:num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Рабочую документацию в формате </w:t>
            </w:r>
            <w:r w:rsidRPr="00F7505D">
              <w:rPr>
                <w:rFonts w:ascii="Times New Roman" w:hAnsi="Times New Roman"/>
                <w:sz w:val="24"/>
                <w:szCs w:val="24"/>
                <w:lang w:val="en-US"/>
              </w:rPr>
              <w:t>dwg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pdf, doc, xls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850C0" w:rsidRPr="004A713E" w:rsidTr="00EC0322">
        <w:trPr>
          <w:trHeight w:val="562"/>
          <w:jc w:val="center"/>
        </w:trPr>
        <w:tc>
          <w:tcPr>
            <w:tcW w:w="2977" w:type="dxa"/>
          </w:tcPr>
          <w:p w:rsidR="00D850C0" w:rsidRPr="004A713E" w:rsidRDefault="00D850C0" w:rsidP="00EC0322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clear" w:pos="720"/>
                <w:tab w:val="left" w:pos="459"/>
                <w:tab w:val="num" w:pos="1647"/>
              </w:tabs>
              <w:overflowPunct w:val="0"/>
              <w:autoSpaceDE w:val="0"/>
              <w:autoSpaceDN w:val="0"/>
              <w:adjustRightInd w:val="0"/>
              <w:spacing w:before="120"/>
              <w:ind w:left="459" w:right="34" w:hanging="425"/>
              <w:textAlignment w:val="baseline"/>
            </w:pPr>
            <w:r w:rsidRPr="004A713E">
              <w:t xml:space="preserve">Особые требования к проектированию </w:t>
            </w:r>
          </w:p>
        </w:tc>
        <w:tc>
          <w:tcPr>
            <w:tcW w:w="7229" w:type="dxa"/>
          </w:tcPr>
          <w:p w:rsidR="00D850C0" w:rsidRPr="00F7505D" w:rsidRDefault="00D850C0" w:rsidP="00EC0322">
            <w:pPr>
              <w:pStyle w:val="p4"/>
              <w:shd w:val="clear" w:color="auto" w:fill="FFFFFF" w:themeFill="background1"/>
              <w:ind w:firstLine="0"/>
            </w:pPr>
            <w:r w:rsidRPr="00F7505D">
              <w:t>Согласовать с Заказчиком предварительные технико-экономические параметры Объекта до начала разработки проектно-сметной документации.</w:t>
            </w:r>
          </w:p>
        </w:tc>
      </w:tr>
    </w:tbl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1"/>
        <w:gridCol w:w="4714"/>
      </w:tblGrid>
      <w:tr w:rsidR="00D850C0" w:rsidRPr="00500437" w:rsidTr="00EC0322">
        <w:trPr>
          <w:trHeight w:val="3328"/>
        </w:trPr>
        <w:tc>
          <w:tcPr>
            <w:tcW w:w="4641" w:type="dxa"/>
          </w:tcPr>
          <w:p w:rsidR="00D850C0" w:rsidRDefault="00D850C0" w:rsidP="00EC0322">
            <w:r w:rsidRPr="004A713E">
              <w:t xml:space="preserve"> </w:t>
            </w:r>
          </w:p>
          <w:p w:rsidR="00D850C0" w:rsidRPr="002443C9" w:rsidRDefault="00D850C0" w:rsidP="00EC0322">
            <w:pPr>
              <w:rPr>
                <w:b/>
                <w:bCs/>
              </w:rPr>
            </w:pPr>
            <w:r w:rsidRPr="00F7414B">
              <w:rPr>
                <w:b/>
                <w:bCs/>
              </w:rPr>
              <w:t>Заказчик:</w:t>
            </w:r>
          </w:p>
          <w:p w:rsidR="00D850C0" w:rsidRPr="00D44E04" w:rsidRDefault="00D850C0" w:rsidP="00EC0322">
            <w:pPr>
              <w:pStyle w:val="a3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 «_______________________»</w:t>
            </w:r>
          </w:p>
          <w:p w:rsidR="00D850C0" w:rsidRDefault="00D850C0" w:rsidP="00EC0322"/>
          <w:p w:rsidR="00D850C0" w:rsidRPr="006124F2" w:rsidRDefault="00D850C0" w:rsidP="00EC0322">
            <w:r w:rsidRPr="00F5645C">
              <w:t>_______________/</w:t>
            </w:r>
            <w:r>
              <w:t>_____________</w:t>
            </w:r>
          </w:p>
          <w:p w:rsidR="00D850C0" w:rsidRPr="00F62E6D" w:rsidRDefault="00D850C0" w:rsidP="00EC0322">
            <w:pPr>
              <w:pStyle w:val="a3"/>
              <w:ind w:left="0"/>
              <w:rPr>
                <w:rFonts w:ascii="Times New Roman" w:hAnsi="Times New Roman"/>
                <w:sz w:val="24"/>
              </w:rPr>
            </w:pPr>
            <w:r w:rsidRPr="00D44E04">
              <w:rPr>
                <w:rFonts w:ascii="Times New Roman" w:hAnsi="Times New Roman"/>
                <w:bCs/>
                <w:sz w:val="24"/>
              </w:rPr>
              <w:t>МП</w:t>
            </w:r>
          </w:p>
        </w:tc>
        <w:tc>
          <w:tcPr>
            <w:tcW w:w="4714" w:type="dxa"/>
          </w:tcPr>
          <w:p w:rsidR="00D850C0" w:rsidRDefault="00D850C0" w:rsidP="00EC0322">
            <w:pPr>
              <w:rPr>
                <w:b/>
                <w:bCs/>
              </w:rPr>
            </w:pPr>
          </w:p>
          <w:p w:rsidR="00D850C0" w:rsidRPr="002443C9" w:rsidRDefault="00D850C0" w:rsidP="00EC0322">
            <w:pPr>
              <w:rPr>
                <w:b/>
                <w:bCs/>
              </w:rPr>
            </w:pPr>
            <w:r w:rsidRPr="004A713E">
              <w:rPr>
                <w:b/>
                <w:bCs/>
              </w:rPr>
              <w:t>Проектировщик:</w:t>
            </w:r>
          </w:p>
          <w:p w:rsidR="00D850C0" w:rsidRPr="00F62E6D" w:rsidRDefault="00D850C0" w:rsidP="00EC0322">
            <w:r>
              <w:t>____</w:t>
            </w:r>
            <w:r w:rsidRPr="00F62E6D">
              <w:t xml:space="preserve"> «</w:t>
            </w:r>
            <w:r>
              <w:t>_______________________</w:t>
            </w:r>
            <w:r w:rsidRPr="00F62E6D">
              <w:t>»</w:t>
            </w:r>
          </w:p>
          <w:p w:rsidR="00D850C0" w:rsidRDefault="00D850C0" w:rsidP="00EC0322">
            <w:pPr>
              <w:rPr>
                <w:b/>
              </w:rPr>
            </w:pPr>
          </w:p>
          <w:p w:rsidR="00D850C0" w:rsidRDefault="00D850C0" w:rsidP="00EC0322"/>
          <w:p w:rsidR="00D850C0" w:rsidRDefault="00D850C0" w:rsidP="00EC0322">
            <w:r>
              <w:t>___________________/__________</w:t>
            </w:r>
          </w:p>
          <w:p w:rsidR="00D850C0" w:rsidRPr="006F3206" w:rsidRDefault="00D850C0" w:rsidP="00EC0322">
            <w:pPr>
              <w:rPr>
                <w:b/>
              </w:rPr>
            </w:pPr>
            <w:r>
              <w:t>М.П.</w:t>
            </w:r>
          </w:p>
        </w:tc>
      </w:tr>
    </w:tbl>
    <w:p w:rsidR="00D850C0" w:rsidRDefault="00D850C0" w:rsidP="00D850C0">
      <w:pPr>
        <w:pStyle w:val="10"/>
        <w:shd w:val="clear" w:color="auto" w:fill="auto"/>
        <w:spacing w:after="1280" w:line="240" w:lineRule="auto"/>
        <w:ind w:right="240" w:firstLine="0"/>
      </w:pPr>
    </w:p>
    <w:p w:rsidR="00197B12" w:rsidRDefault="00197B12"/>
    <w:sectPr w:rsidR="00197B12" w:rsidSect="00827CEC">
      <w:footerReference w:type="default" r:id="rId9"/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C75" w:rsidRDefault="003A6C75" w:rsidP="00D850C0">
      <w:r>
        <w:separator/>
      </w:r>
    </w:p>
  </w:endnote>
  <w:endnote w:type="continuationSeparator" w:id="0">
    <w:p w:rsidR="003A6C75" w:rsidRDefault="003A6C75" w:rsidP="00D85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184"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541" w:rsidRDefault="003A6C75">
    <w:r>
      <w:rPr>
        <w:noProof/>
      </w:rPr>
      <w:pict>
        <v:shapetype id="EDSGPB_shapeType_1" o:spid="_x0000_m2051" coordsize="21600,21600" o:spt="202" path="m,l,21600r21600,l21600,xe">
          <v:stroke joinstyle="miter"/>
          <v:path gradientshapeok="t" o:connecttype="rect"/>
        </v:shapetype>
      </w:pict>
    </w:r>
    <w:r>
      <w:pict>
        <v:group id="EDSGPB_group_1" o:spid="_x0000_s2049" style="position:absolute;margin-left:310.75pt;margin-top:0;width:361.95pt;height:98.25pt;z-index:251658752;mso-position-horizontal:right;mso-position-horizontal-relative:margin;mso-position-vertical:bottom;mso-position-vertical-relative:page" coordorigin="3735,13466" coordsize="7239,1965">
          <v:shape id="EDSGPB_shape_1" o:spid="_x0000_s2050" type="#EDSGPB_shapeType_1" style="position:absolute;left:3500;top:14500;width:7239;height:457;mso-wrap-distance-left:0;mso-wrap-distance-right:0;mso-position-horizontal-relative:margin;mso-position-vertical-relative:page" o:spt="202" o:allowoverlap="f" path="m,l,21600r21600,l21600,xe" strokecolor="#0070c0">
            <v:fill opacity="0"/>
            <v:stroke joinstyle="miter"/>
            <v:path gradientshapeok="t" o:connecttype="rect"/>
            <v:textbox style="mso-next-textbox:#EDSGPB_shape_1">
              <w:txbxContent>
                <w:p w:rsidR="003E6541" w:rsidRDefault="003A6C75">
                  <w:pPr>
                    <w:jc w:val="center"/>
                  </w:pPr>
                  <w:r>
                    <w:rPr>
                      <w:color w:val="0070C0"/>
                      <w:sz w:val="18"/>
                      <w:szCs w:val="18"/>
                    </w:rPr>
                    <w:t>Электронный документ подписан ЭП на электронной площадке ООО ЭТП ГПБ</w:t>
                  </w:r>
                </w:p>
              </w:txbxContent>
            </v:textbox>
          </v:shape>
          <w10:wrap anchorx="margin" anchory="page"/>
        </v:group>
      </w:pict>
    </w:r>
  </w:p>
  <w:p w:rsidR="002C7B19" w:rsidRDefault="00D850C0"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12700" b="12700"/>
              <wp:wrapNone/>
              <wp:docPr id="3" name="Надпись 3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5A855015" id="_x0000_t202" coordsize="21600,21600" o:spt="202" path="m,l,21600r21600,l21600,xe">
              <v:stroke joinstyle="miter"/>
              <v:path gradientshapeok="t" o:connecttype="rect"/>
            </v:shapetype>
            <v:shape id="Надпись 3" o:spid="_x0000_s1026" type="#_x0000_t202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">
              <o:lock v:ext="edit" selection="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C75" w:rsidRDefault="003A6C75" w:rsidP="00D850C0">
      <w:r>
        <w:separator/>
      </w:r>
    </w:p>
  </w:footnote>
  <w:footnote w:type="continuationSeparator" w:id="0">
    <w:p w:rsidR="003A6C75" w:rsidRDefault="003A6C75" w:rsidP="00D850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</w:rPr>
    </w:lvl>
  </w:abstractNum>
  <w:abstractNum w:abstractNumId="1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A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C0313D7"/>
    <w:multiLevelType w:val="hybridMultilevel"/>
    <w:tmpl w:val="830ABDD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</w:abstractNum>
  <w:abstractNum w:abstractNumId="3">
    <w:nsid w:val="0D9E2BDC"/>
    <w:multiLevelType w:val="hybridMultilevel"/>
    <w:tmpl w:val="4B56B61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48C66C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73C6EB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B4249F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E3CB96A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CDE94EC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A9E477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C6A008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824055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1EC0D6A"/>
    <w:multiLevelType w:val="hybridMultilevel"/>
    <w:tmpl w:val="A0962F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7D77ADE"/>
    <w:multiLevelType w:val="hybridMultilevel"/>
    <w:tmpl w:val="F07C7D4E"/>
    <w:lvl w:ilvl="0" w:tplc="0196101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08B46F2"/>
    <w:multiLevelType w:val="hybridMultilevel"/>
    <w:tmpl w:val="059EF5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0C856DA"/>
    <w:multiLevelType w:val="hybridMultilevel"/>
    <w:tmpl w:val="2C484A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3C667AD"/>
    <w:multiLevelType w:val="multilevel"/>
    <w:tmpl w:val="599E53F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7C3A2013"/>
    <w:multiLevelType w:val="multilevel"/>
    <w:tmpl w:val="46DA8F3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7FB33D46"/>
    <w:multiLevelType w:val="hybridMultilevel"/>
    <w:tmpl w:val="68FCFFA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4"/>
  </w:num>
  <w:num w:numId="5">
    <w:abstractNumId w:val="7"/>
  </w:num>
  <w:num w:numId="6">
    <w:abstractNumId w:val="0"/>
  </w:num>
  <w:num w:numId="7">
    <w:abstractNumId w:val="1"/>
  </w:num>
  <w:num w:numId="8">
    <w:abstractNumId w:val="5"/>
  </w:num>
  <w:num w:numId="9">
    <w:abstractNumId w:val="6"/>
  </w:num>
  <w:num w:numId="10">
    <w:abstractNumId w:val="9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752"/>
    <w:rsid w:val="00006074"/>
    <w:rsid w:val="0004485D"/>
    <w:rsid w:val="00197B12"/>
    <w:rsid w:val="002414DD"/>
    <w:rsid w:val="003A6C75"/>
    <w:rsid w:val="003E6541"/>
    <w:rsid w:val="004209BA"/>
    <w:rsid w:val="004C67F1"/>
    <w:rsid w:val="005A5426"/>
    <w:rsid w:val="005C2A64"/>
    <w:rsid w:val="005C6619"/>
    <w:rsid w:val="006949EF"/>
    <w:rsid w:val="006A774F"/>
    <w:rsid w:val="00746CE7"/>
    <w:rsid w:val="007D28E9"/>
    <w:rsid w:val="008512AF"/>
    <w:rsid w:val="008E4CDA"/>
    <w:rsid w:val="009418F7"/>
    <w:rsid w:val="00A96847"/>
    <w:rsid w:val="00AB5BB1"/>
    <w:rsid w:val="00AF2707"/>
    <w:rsid w:val="00C36516"/>
    <w:rsid w:val="00CE3A40"/>
    <w:rsid w:val="00D74A5B"/>
    <w:rsid w:val="00D850C0"/>
    <w:rsid w:val="00DF6752"/>
    <w:rsid w:val="00E42017"/>
    <w:rsid w:val="00F35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D850C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D850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D850C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D850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_IRAO,List Paragraph,Нумерованый список,List Paragraph1,Абзац маркированнный,ПАРАГРАФ,Перечисление,AC List 01,Заголовок_3,Нумерованный 4 ур"/>
    <w:basedOn w:val="a"/>
    <w:link w:val="a4"/>
    <w:uiPriority w:val="34"/>
    <w:qFormat/>
    <w:rsid w:val="00D850C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Subheader">
    <w:name w:val="Subheader"/>
    <w:basedOn w:val="a"/>
    <w:rsid w:val="00D850C0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rFonts w:ascii="Arial" w:hAnsi="Arial"/>
      <w:b/>
      <w:i/>
      <w:szCs w:val="20"/>
    </w:rPr>
  </w:style>
  <w:style w:type="paragraph" w:customStyle="1" w:styleId="1">
    <w:name w:val="Маркированный список1"/>
    <w:rsid w:val="00D850C0"/>
    <w:pPr>
      <w:widowControl w:val="0"/>
      <w:suppressAutoHyphens/>
      <w:spacing w:after="200" w:line="276" w:lineRule="auto"/>
      <w:ind w:left="283" w:hanging="283"/>
    </w:pPr>
    <w:rPr>
      <w:rFonts w:ascii="Calibri" w:eastAsia="Arial Unicode MS" w:hAnsi="Calibri" w:cs="font184"/>
      <w:kern w:val="1"/>
      <w:lang w:eastAsia="ar-SA"/>
    </w:rPr>
  </w:style>
  <w:style w:type="paragraph" w:customStyle="1" w:styleId="210">
    <w:name w:val="Основной текст 21"/>
    <w:rsid w:val="00D850C0"/>
    <w:pPr>
      <w:widowControl w:val="0"/>
      <w:suppressAutoHyphens/>
      <w:overflowPunct w:val="0"/>
      <w:spacing w:after="200" w:line="276" w:lineRule="auto"/>
    </w:pPr>
    <w:rPr>
      <w:rFonts w:ascii="Calibri" w:eastAsia="Arial Unicode MS" w:hAnsi="Calibri" w:cs="font184"/>
      <w:kern w:val="1"/>
      <w:lang w:eastAsia="ar-SA"/>
    </w:rPr>
  </w:style>
  <w:style w:type="paragraph" w:customStyle="1" w:styleId="211">
    <w:name w:val="Основной текст с отступом 21"/>
    <w:rsid w:val="00D850C0"/>
    <w:pPr>
      <w:widowControl w:val="0"/>
      <w:suppressAutoHyphens/>
      <w:spacing w:before="120" w:after="120" w:line="276" w:lineRule="auto"/>
      <w:ind w:left="221"/>
    </w:pPr>
    <w:rPr>
      <w:rFonts w:ascii="Calibri" w:eastAsia="Arial Unicode MS" w:hAnsi="Calibri" w:cs="font184"/>
      <w:kern w:val="1"/>
      <w:lang w:eastAsia="ar-SA"/>
    </w:rPr>
  </w:style>
  <w:style w:type="paragraph" w:customStyle="1" w:styleId="31">
    <w:name w:val="Основной текст с отступом 31"/>
    <w:rsid w:val="00D850C0"/>
    <w:pPr>
      <w:widowControl w:val="0"/>
      <w:suppressAutoHyphens/>
      <w:spacing w:before="60" w:after="120" w:line="276" w:lineRule="auto"/>
      <w:ind w:left="79"/>
    </w:pPr>
    <w:rPr>
      <w:rFonts w:ascii="Calibri" w:eastAsia="Arial Unicode MS" w:hAnsi="Calibri" w:cs="font184"/>
      <w:kern w:val="1"/>
      <w:lang w:eastAsia="ar-SA"/>
    </w:rPr>
  </w:style>
  <w:style w:type="paragraph" w:customStyle="1" w:styleId="ConsPlusNormal">
    <w:name w:val="ConsPlusNormal"/>
    <w:rsid w:val="00D850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4">
    <w:name w:val="p4"/>
    <w:basedOn w:val="a"/>
    <w:uiPriority w:val="99"/>
    <w:rsid w:val="00D850C0"/>
    <w:pPr>
      <w:spacing w:before="239" w:after="100" w:afterAutospacing="1"/>
      <w:ind w:right="140" w:firstLine="708"/>
      <w:jc w:val="both"/>
    </w:pPr>
  </w:style>
  <w:style w:type="table" w:styleId="a5">
    <w:name w:val="Table Grid"/>
    <w:basedOn w:val="a1"/>
    <w:uiPriority w:val="59"/>
    <w:rsid w:val="00D850C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сновной текст_"/>
    <w:basedOn w:val="a0"/>
    <w:link w:val="10"/>
    <w:rsid w:val="00D850C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0">
    <w:name w:val="Основной текст1"/>
    <w:basedOn w:val="a"/>
    <w:link w:val="a6"/>
    <w:rsid w:val="00D850C0"/>
    <w:pPr>
      <w:widowControl w:val="0"/>
      <w:shd w:val="clear" w:color="auto" w:fill="FFFFFF"/>
      <w:spacing w:after="260" w:line="254" w:lineRule="auto"/>
      <w:ind w:firstLine="400"/>
      <w:jc w:val="both"/>
    </w:pPr>
    <w:rPr>
      <w:sz w:val="22"/>
      <w:szCs w:val="22"/>
      <w:lang w:eastAsia="en-US"/>
    </w:rPr>
  </w:style>
  <w:style w:type="character" w:customStyle="1" w:styleId="a4">
    <w:name w:val="Абзац списка Знак"/>
    <w:aliases w:val="Bullet_IRAO Знак,List Paragraph Знак,Нумерованый список Знак,List Paragraph1 Знак,Абзац маркированнный Знак,ПАРАГРАФ Знак,Перечисление Знак,AC List 01 Знак,Заголовок_3 Знак,Нумерованный 4 ур Знак"/>
    <w:link w:val="a3"/>
    <w:uiPriority w:val="34"/>
    <w:locked/>
    <w:rsid w:val="00D850C0"/>
    <w:rPr>
      <w:rFonts w:ascii="Calibri" w:eastAsia="Times New Roman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D850C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unhideWhenUsed/>
    <w:rsid w:val="00D850C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850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850C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850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4485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4485D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D850C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D850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D850C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D850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_IRAO,List Paragraph,Нумерованый список,List Paragraph1,Абзац маркированнный,ПАРАГРАФ,Перечисление,AC List 01,Заголовок_3,Нумерованный 4 ур"/>
    <w:basedOn w:val="a"/>
    <w:link w:val="a4"/>
    <w:uiPriority w:val="34"/>
    <w:qFormat/>
    <w:rsid w:val="00D850C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Subheader">
    <w:name w:val="Subheader"/>
    <w:basedOn w:val="a"/>
    <w:rsid w:val="00D850C0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rFonts w:ascii="Arial" w:hAnsi="Arial"/>
      <w:b/>
      <w:i/>
      <w:szCs w:val="20"/>
    </w:rPr>
  </w:style>
  <w:style w:type="paragraph" w:customStyle="1" w:styleId="1">
    <w:name w:val="Маркированный список1"/>
    <w:rsid w:val="00D850C0"/>
    <w:pPr>
      <w:widowControl w:val="0"/>
      <w:suppressAutoHyphens/>
      <w:spacing w:after="200" w:line="276" w:lineRule="auto"/>
      <w:ind w:left="283" w:hanging="283"/>
    </w:pPr>
    <w:rPr>
      <w:rFonts w:ascii="Calibri" w:eastAsia="Arial Unicode MS" w:hAnsi="Calibri" w:cs="font184"/>
      <w:kern w:val="1"/>
      <w:lang w:eastAsia="ar-SA"/>
    </w:rPr>
  </w:style>
  <w:style w:type="paragraph" w:customStyle="1" w:styleId="210">
    <w:name w:val="Основной текст 21"/>
    <w:rsid w:val="00D850C0"/>
    <w:pPr>
      <w:widowControl w:val="0"/>
      <w:suppressAutoHyphens/>
      <w:overflowPunct w:val="0"/>
      <w:spacing w:after="200" w:line="276" w:lineRule="auto"/>
    </w:pPr>
    <w:rPr>
      <w:rFonts w:ascii="Calibri" w:eastAsia="Arial Unicode MS" w:hAnsi="Calibri" w:cs="font184"/>
      <w:kern w:val="1"/>
      <w:lang w:eastAsia="ar-SA"/>
    </w:rPr>
  </w:style>
  <w:style w:type="paragraph" w:customStyle="1" w:styleId="211">
    <w:name w:val="Основной текст с отступом 21"/>
    <w:rsid w:val="00D850C0"/>
    <w:pPr>
      <w:widowControl w:val="0"/>
      <w:suppressAutoHyphens/>
      <w:spacing w:before="120" w:after="120" w:line="276" w:lineRule="auto"/>
      <w:ind w:left="221"/>
    </w:pPr>
    <w:rPr>
      <w:rFonts w:ascii="Calibri" w:eastAsia="Arial Unicode MS" w:hAnsi="Calibri" w:cs="font184"/>
      <w:kern w:val="1"/>
      <w:lang w:eastAsia="ar-SA"/>
    </w:rPr>
  </w:style>
  <w:style w:type="paragraph" w:customStyle="1" w:styleId="31">
    <w:name w:val="Основной текст с отступом 31"/>
    <w:rsid w:val="00D850C0"/>
    <w:pPr>
      <w:widowControl w:val="0"/>
      <w:suppressAutoHyphens/>
      <w:spacing w:before="60" w:after="120" w:line="276" w:lineRule="auto"/>
      <w:ind w:left="79"/>
    </w:pPr>
    <w:rPr>
      <w:rFonts w:ascii="Calibri" w:eastAsia="Arial Unicode MS" w:hAnsi="Calibri" w:cs="font184"/>
      <w:kern w:val="1"/>
      <w:lang w:eastAsia="ar-SA"/>
    </w:rPr>
  </w:style>
  <w:style w:type="paragraph" w:customStyle="1" w:styleId="ConsPlusNormal">
    <w:name w:val="ConsPlusNormal"/>
    <w:rsid w:val="00D850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4">
    <w:name w:val="p4"/>
    <w:basedOn w:val="a"/>
    <w:uiPriority w:val="99"/>
    <w:rsid w:val="00D850C0"/>
    <w:pPr>
      <w:spacing w:before="239" w:after="100" w:afterAutospacing="1"/>
      <w:ind w:right="140" w:firstLine="708"/>
      <w:jc w:val="both"/>
    </w:pPr>
  </w:style>
  <w:style w:type="table" w:styleId="a5">
    <w:name w:val="Table Grid"/>
    <w:basedOn w:val="a1"/>
    <w:uiPriority w:val="59"/>
    <w:rsid w:val="00D850C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сновной текст_"/>
    <w:basedOn w:val="a0"/>
    <w:link w:val="10"/>
    <w:rsid w:val="00D850C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0">
    <w:name w:val="Основной текст1"/>
    <w:basedOn w:val="a"/>
    <w:link w:val="a6"/>
    <w:rsid w:val="00D850C0"/>
    <w:pPr>
      <w:widowControl w:val="0"/>
      <w:shd w:val="clear" w:color="auto" w:fill="FFFFFF"/>
      <w:spacing w:after="260" w:line="254" w:lineRule="auto"/>
      <w:ind w:firstLine="400"/>
      <w:jc w:val="both"/>
    </w:pPr>
    <w:rPr>
      <w:sz w:val="22"/>
      <w:szCs w:val="22"/>
      <w:lang w:eastAsia="en-US"/>
    </w:rPr>
  </w:style>
  <w:style w:type="character" w:customStyle="1" w:styleId="a4">
    <w:name w:val="Абзац списка Знак"/>
    <w:aliases w:val="Bullet_IRAO Знак,List Paragraph Знак,Нумерованый список Знак,List Paragraph1 Знак,Абзац маркированнный Знак,ПАРАГРАФ Знак,Перечисление Знак,AC List 01 Знак,Заголовок_3 Знак,Нумерованный 4 ур Знак"/>
    <w:link w:val="a3"/>
    <w:uiPriority w:val="34"/>
    <w:locked/>
    <w:rsid w:val="00D850C0"/>
    <w:rPr>
      <w:rFonts w:ascii="Calibri" w:eastAsia="Times New Roman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D850C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unhideWhenUsed/>
    <w:rsid w:val="00D850C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850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850C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850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4485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4485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ormacs.ru/Doclist/doc/1TAUG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3332</Words>
  <Characters>18996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Храмов Дмитрий Васильевич</dc:creator>
  <cp:lastModifiedBy>Сотрудник</cp:lastModifiedBy>
  <cp:revision>2</cp:revision>
  <cp:lastPrinted>2023-08-07T10:35:00Z</cp:lastPrinted>
  <dcterms:created xsi:type="dcterms:W3CDTF">2025-09-10T11:05:00Z</dcterms:created>
  <dcterms:modified xsi:type="dcterms:W3CDTF">2025-09-10T11:05:00Z</dcterms:modified>
</cp:coreProperties>
</file>